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20" w:name="arctic-marine-solutions-ltd."/>
    <w:p>
      <w:pPr>
        <w:pStyle w:val="Heading1"/>
      </w:pPr>
      <w:r>
        <w:t xml:space="preserve">Arctic Marine Solutions Ltd.</w:t>
      </w:r>
    </w:p>
    <w:p>
      <w:pPr>
        <w:pStyle w:val="FirstParagraph"/>
      </w:pPr>
      <w:r>
        <w:t xml:space="preserve">Professional Marine Engineering &amp; Technical Consulting</w:t>
      </w:r>
    </w:p>
    <w:p>
      <w:pPr>
        <w:pStyle w:val="BodyText"/>
      </w:pPr>
      <w:r>
        <w:t xml:space="preserve">Registered Office: 123 Portovaya Embankment, Building 4</w:t>
      </w:r>
    </w:p>
    <w:p>
      <w:pPr>
        <w:pStyle w:val="BodyText"/>
      </w:pPr>
      <w:r>
        <w:t xml:space="preserve">Moscow, Russia, 101000</w:t>
      </w:r>
    </w:p>
    <w:p>
      <w:pPr>
        <w:pStyle w:val="BodyText"/>
      </w:pPr>
      <w:r>
        <w:t xml:space="preserve">Tax ID (INN): 7701234567 | KPP: 770101001</w:t>
      </w:r>
    </w:p>
    <w:p>
      <w:pPr>
        <w:pStyle w:val="BodyText"/>
      </w:pPr>
      <w:r>
        <w:t xml:space="preserve">Email: billing@arcticmarine.ru | Phone: +7 (495) 123-45-67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INV-RU-2023-0892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MOS-MAR-ENG-2023-Q4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TransOceanic Logistics Russia LLC</w:t>
      </w:r>
    </w:p>
    <w:p>
      <w:pPr>
        <w:pStyle w:val="BodyText"/>
      </w:pPr>
      <w:r>
        <w:t xml:space="preserve">Attn: Chief Procurement Officer</w:t>
      </w:r>
    </w:p>
    <w:p>
      <w:pPr>
        <w:pStyle w:val="BodyText"/>
      </w:pPr>
      <w:r>
        <w:t xml:space="preserve">45 Krymsky Val Street, Office 302</w:t>
      </w:r>
    </w:p>
    <w:p>
      <w:pPr>
        <w:pStyle w:val="BodyText"/>
      </w:pPr>
      <w:r>
        <w:t xml:space="preserve">Moscow, Russia, 119049</w:t>
      </w:r>
    </w:p>
    <w:p>
      <w:pPr>
        <w:pStyle w:val="BodyText"/>
      </w:pPr>
      <w:r>
        <w:t xml:space="preserve">Tax ID (INN): 7709876543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Arctic Marine Solutions Ltd.</w:t>
      </w:r>
    </w:p>
    <w:p>
      <w:pPr>
        <w:pStyle w:val="BodyText"/>
      </w:pPr>
      <w:r>
        <w:t xml:space="preserve">Attn: Senior Marine Engineer Alexei Volkov</w:t>
      </w:r>
    </w:p>
    <w:p>
      <w:pPr>
        <w:pStyle w:val="BodyText"/>
      </w:pPr>
      <w:r>
        <w:t xml:space="preserve">123 Portovaya Embankment, Building 4</w:t>
      </w:r>
    </w:p>
    <w:p>
      <w:pPr>
        <w:pStyle w:val="BodyText"/>
      </w:pPr>
      <w:r>
        <w:t xml:space="preserve">Moscow, Russia, 101000</w:t>
      </w:r>
    </w:p>
    <w:p>
      <w:pPr>
        <w:pStyle w:val="BodyText"/>
      </w:pPr>
      <w:r>
        <w:t xml:space="preserve">License No: ME-RU-998877</w:t>
      </w:r>
    </w:p>
    <w:bookmarkEnd w:id="23"/>
    <w:p>
      <w:pPr>
        <w:pStyle w:val="BodyText"/>
      </w:pPr>
      <w:r>
        <w:rPr>
          <w:bCs/>
          <w:b/>
        </w:rPr>
        <w:t xml:space="preserve">Scope of Work Summary:</w:t>
      </w:r>
    </w:p>
    <w:p>
      <w:pPr>
        <w:pStyle w:val="BodyText"/>
      </w:pPr>
      <w:r>
        <w:t xml:space="preserve">This Invoice pertains to specialized Marine Engineering consultancy and technical oversight services rendered in Moscow, Russia.</w:t>
      </w:r>
      <w:r>
        <w:t xml:space="preserve"> </w:t>
      </w:r>
      <w:r>
        <w:t xml:space="preserve">The services include the detailed inspection of marine propulsion systems, compliance auditing against Russian Maritime Register of Shipping (RS) standards,</w:t>
      </w:r>
      <w:r>
        <w:t xml:space="preserve"> </w:t>
      </w:r>
      <w:r>
        <w:t xml:space="preserve">and the preparation of technical documentation for vessel maintenance schedules. The Marine Engineer provided on-site analysis at the client's Moscow headquarters</w:t>
      </w:r>
      <w:r>
        <w:t xml:space="preserve"> </w:t>
      </w:r>
      <w:r>
        <w:t xml:space="preserve">regarding the logistical deployment of marine assets in the Northern Sea Route. All calculations and engineering assessments were conducted in accordance with</w:t>
      </w:r>
      <w:r>
        <w:t xml:space="preserve"> </w:t>
      </w:r>
      <w:r>
        <w:t xml:space="preserve">international maritime standards and local Russian federal regulations governing marine technical operations.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Propulsion System Audit:</w:t>
            </w:r>
            <w:r>
              <w:t xml:space="preserve"> </w:t>
            </w:r>
            <w:r>
              <w:t xml:space="preserve">Comprehensive review of diesel-electric propulsion schematics for the vessel "Northern Star."</w:t>
            </w:r>
            <w:r>
              <w:t xml:space="preserve"> </w:t>
            </w:r>
            <w:r>
              <w:t xml:space="preserve">Analysis conducted by certified Marine Engineer in Moscow office. Includes efficiency rating calculations and fuel consumption optimization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Review (RS Standards):</w:t>
            </w:r>
            <w:r>
              <w:t xml:space="preserve"> </w:t>
            </w:r>
            <w:r>
              <w:t xml:space="preserve">Verification of vessel documentation against the latest rules of the Russian Maritime Register of Shipping.</w:t>
            </w:r>
            <w:r>
              <w:t xml:space="preserve"> </w:t>
            </w:r>
            <w:r>
              <w:t xml:space="preserve">Ensuring all marine engineering components meet safety and environmental regulations applicable in Russian waters.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 Generation:</w:t>
            </w:r>
            <w:r>
              <w:t xml:space="preserve"> </w:t>
            </w:r>
            <w:r>
              <w:t xml:space="preserve">Drafting of a detailed 40-page technical report summarizing findings, maintenance recommendations, and</w:t>
            </w:r>
            <w:r>
              <w:t xml:space="preserve"> </w:t>
            </w:r>
            <w:r>
              <w:t xml:space="preserve">risk assessments for marine engineering systems. Report delivered in English and Russian for Moscow-based stakeholders.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Consultation &amp; Training:</w:t>
            </w:r>
            <w:r>
              <w:t xml:space="preserve"> </w:t>
            </w:r>
            <w:r>
              <w:t xml:space="preserve">Half-day workshop for the client's technical team in Moscow regarding best practices for marine engine</w:t>
            </w:r>
            <w:r>
              <w:t xml:space="preserve"> </w:t>
            </w:r>
            <w:r>
              <w:t xml:space="preserve">winterization and cold-weather operation protocols specific to the Arctic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Fee:</w:t>
            </w:r>
            <w:r>
              <w:t xml:space="preserve"> </w:t>
            </w:r>
            <w:r>
              <w:t xml:space="preserve">Temporary license for specialized marine CAD software used during the engineering analysis phase in Moscow.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510,000.00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102,000.00 RUB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0.00 RUB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612,000.00 RUB</w:t>
      </w:r>
    </w:p>
    <w:p>
      <w:pPr>
        <w:pStyle w:val="BodyText"/>
      </w:pPr>
      <w:r>
        <w:t xml:space="preserve">Amount in words: Six Hundred Twelve Thousand Russian Rubles only.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 to the following bank account in Russia: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Russia, Moscow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Arctic Marine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40702810900000012345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SABRRUMM</w:t>
      </w:r>
    </w:p>
    <w:p>
      <w:pPr>
        <w:pStyle w:val="BodyText"/>
      </w:pP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30101810145250000974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INV-RU-2023-0892 as the payment reference.</w:t>
      </w:r>
    </w:p>
    <w:bookmarkEnd w:id="24"/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 Invoice were performed by a qualified Marine Engineer licensed to operate in the Russian Federation.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days. Late payments may incur a penalty interest rate of 0.1% per day as per Russian Civil Code.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purposes in Russia Moscow and complies with Federal Law No. 54-FZ "On the Application of Cash Register Devices".</w:t>
      </w:r>
    </w:p>
    <w:p>
      <w:pPr>
        <w:numPr>
          <w:ilvl w:val="0"/>
          <w:numId w:val="1001"/>
        </w:numPr>
        <w:pStyle w:val="Compact"/>
      </w:pPr>
      <w:r>
        <w:t xml:space="preserve">Any disputes regarding the scope of marine engineering services must be raised within 14 days of receipt of this Invoice.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technical reports and engineering diagrams remain with Arctic Marine Solutions Ltd. until full payment is received.</w:t>
      </w:r>
    </w:p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Alexei Volkov</w:t>
      </w:r>
    </w:p>
    <w:p>
      <w:pPr>
        <w:pStyle w:val="BodyText"/>
      </w:pPr>
      <w:r>
        <w:t xml:space="preserve">Senior Marine Engineer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TransOceanic Logistics Russia LLC</w:t>
      </w:r>
    </w:p>
    <w:p>
      <w:pPr>
        <w:pStyle w:val="BodyText"/>
      </w:pPr>
      <w:r>
        <w:t xml:space="preserve">Finance Department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 - Moscow, Russia</dc:title>
  <dc:creator/>
  <dc:language>en</dc:language>
  <cp:keywords/>
  <dcterms:created xsi:type="dcterms:W3CDTF">2026-10-10T03:41:54Z</dcterms:created>
  <dcterms:modified xsi:type="dcterms:W3CDTF">2026-10-10T03:41:54Z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