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tlantis-marine-engineering"/>
    <w:p>
      <w:pPr>
        <w:pStyle w:val="Heading1"/>
      </w:pPr>
      <w:r>
        <w:t xml:space="preserve">Atlantis Marine Engineering</w:t>
      </w:r>
    </w:p>
    <w:p>
      <w:pPr>
        <w:pStyle w:val="FirstParagraph"/>
      </w:pPr>
      <w:r>
        <w:t xml:space="preserve">Calle de Alcalá, 42, Planta 3</w:t>
      </w:r>
    </w:p>
    <w:p>
      <w:pPr>
        <w:pStyle w:val="BodyText"/>
      </w:pPr>
      <w:r>
        <w:t xml:space="preserve">28014 Madrid, Spain</w:t>
      </w:r>
    </w:p>
    <w:p>
      <w:pPr>
        <w:pStyle w:val="BodyText"/>
      </w:pPr>
      <w:r>
        <w:t xml:space="preserve">Tax ID (NIF): B-88291044</w:t>
      </w:r>
    </w:p>
    <w:p>
      <w:pPr>
        <w:pStyle w:val="BodyText"/>
      </w:pPr>
      <w:r>
        <w:t xml:space="preserve">Email: billing@atlantismarine.es</w:t>
      </w:r>
    </w:p>
    <w:p>
      <w:pPr>
        <w:pStyle w:val="BodyText"/>
      </w:pPr>
      <w:r>
        <w:t xml:space="preserve">Phone: +34 91 555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INV-2023-MAD-0892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10, 2023 - October 20, 2023</w:t>
      </w:r>
    </w:p>
    <w:bookmarkEnd w:id="21"/>
    <w:bookmarkStart w:id="22" w:name="bill-to"/>
    <w:p>
      <w:pPr>
        <w:pStyle w:val="Heading3"/>
      </w:pPr>
      <w:r>
        <w:t xml:space="preserve">Bill To:</w:t>
      </w:r>
    </w:p>
    <w:p>
      <w:pPr>
        <w:pStyle w:val="FirstParagraph"/>
      </w:pPr>
      <w:r>
        <w:rPr>
          <w:bCs/>
          <w:b/>
        </w:rPr>
        <w:t xml:space="preserve">Iberian Shipping Logistics S.A.</w:t>
      </w:r>
    </w:p>
    <w:p>
      <w:pPr>
        <w:pStyle w:val="BodyText"/>
      </w:pPr>
      <w:r>
        <w:t xml:space="preserve">Attn: Chief Procurement Officer</w:t>
      </w:r>
    </w:p>
    <w:p>
      <w:pPr>
        <w:pStyle w:val="BodyText"/>
      </w:pPr>
      <w:r>
        <w:t xml:space="preserve">Paseo de la Castellana, 115</w:t>
      </w:r>
    </w:p>
    <w:p>
      <w:pPr>
        <w:pStyle w:val="BodyText"/>
      </w:pPr>
      <w:r>
        <w:t xml:space="preserve">28046 Madrid, Spain</w:t>
      </w:r>
    </w:p>
    <w:p>
      <w:pPr>
        <w:pStyle w:val="BodyText"/>
      </w:pPr>
      <w:r>
        <w:t xml:space="preserve">Tax ID (NIF): A-22991033</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Marine Engineering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rPr>
                <w:bCs/>
                <w:b/>
              </w:rPr>
              <w:t xml:space="preserve">Senior Marine Engineer Consultation &amp; Inspection</w:t>
            </w:r>
            <w:r>
              <w:br/>
            </w:r>
            <w:r>
              <w:t xml:space="preserve">Comprehensive technical assessment of auxiliary engine systems for vessel MS "Madrid Star" docked at Port of Madrid logistics hub. Includes diagnostic analysis of fuel injection systems and emission control compliance according to EU maritime standards.</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rPr>
                <w:bCs/>
                <w:b/>
              </w:rPr>
              <w:t xml:space="preserve">Marine Propulsion System Overhaul</w:t>
            </w:r>
            <w:r>
              <w:br/>
            </w:r>
            <w:r>
              <w:t xml:space="preserve">Specialized labor for the disassembly, cleaning, and reassembly of the main propulsion shaft alignment. This service ensures optimal torque transmission and reduces vibration levels within the hull structure, critical for long-haul Mediterranean routes.</w:t>
            </w:r>
          </w:p>
        </w:tc>
        <w:tc>
          <w:tcPr/>
          <w:p>
            <w:pPr>
              <w:pStyle w:val="Compact"/>
              <w:jc w:val="left"/>
            </w:pPr>
            <w:r>
              <w:t xml:space="preserve">24.0</w:t>
            </w:r>
          </w:p>
        </w:tc>
        <w:tc>
          <w:tcPr/>
          <w:p>
            <w:pPr>
              <w:pStyle w:val="Compact"/>
              <w:jc w:val="left"/>
            </w:pPr>
            <w:r>
              <w:t xml:space="preserve">195.00</w:t>
            </w:r>
          </w:p>
        </w:tc>
        <w:tc>
          <w:tcPr/>
          <w:p>
            <w:pPr>
              <w:pStyle w:val="Compact"/>
              <w:jc w:val="left"/>
            </w:pPr>
            <w:r>
              <w:t xml:space="preserve">4,680.00</w:t>
            </w:r>
          </w:p>
        </w:tc>
      </w:tr>
      <w:tr>
        <w:tc>
          <w:tcPr/>
          <w:p>
            <w:pPr>
              <w:pStyle w:val="Compact"/>
              <w:jc w:val="left"/>
            </w:pPr>
            <w:r>
              <w:rPr>
                <w:bCs/>
                <w:b/>
              </w:rPr>
              <w:t xml:space="preserve">Hydraulic Steering Gear Maintenance</w:t>
            </w:r>
            <w:r>
              <w:br/>
            </w:r>
            <w:r>
              <w:t xml:space="preserve">Replacement of high-pressure seals and hydraulic fluid filtration for the vessel's steering mechanism. Includes pressure testing to ensure fail-safe operation in accordance with Spanish maritime safety regulations.</w:t>
            </w:r>
          </w:p>
        </w:tc>
        <w:tc>
          <w:tcPr/>
          <w:p>
            <w:pPr>
              <w:pStyle w:val="Compact"/>
              <w:jc w:val="left"/>
            </w:pPr>
            <w:r>
              <w:t xml:space="preserve">8.0</w:t>
            </w:r>
          </w:p>
        </w:tc>
        <w:tc>
          <w:tcPr/>
          <w:p>
            <w:pPr>
              <w:pStyle w:val="Compact"/>
              <w:jc w:val="left"/>
            </w:pPr>
            <w:r>
              <w:t xml:space="preserve">175.00</w:t>
            </w:r>
          </w:p>
        </w:tc>
        <w:tc>
          <w:tcPr/>
          <w:p>
            <w:pPr>
              <w:pStyle w:val="Compact"/>
              <w:jc w:val="left"/>
            </w:pPr>
            <w:r>
              <w:t xml:space="preserve">1,400.00</w:t>
            </w:r>
          </w:p>
        </w:tc>
      </w:tr>
      <w:tr>
        <w:tc>
          <w:tcPr/>
          <w:p>
            <w:pPr>
              <w:pStyle w:val="Compact"/>
              <w:jc w:val="left"/>
            </w:pPr>
            <w:r>
              <w:rPr>
                <w:bCs/>
                <w:b/>
              </w:rPr>
              <w:t xml:space="preserve">Marine Electrical Systems Audit</w:t>
            </w:r>
            <w:r>
              <w:br/>
            </w:r>
            <w:r>
              <w:t xml:space="preserve">Detailed inspection of onboard power distribution panels, emergency generators, and lighting circuits. Verification of insulation resistance and grounding integrity to prevent electrical faults during operation.</w:t>
            </w:r>
          </w:p>
        </w:tc>
        <w:tc>
          <w:tcPr/>
          <w:p>
            <w:pPr>
              <w:pStyle w:val="Compact"/>
              <w:jc w:val="left"/>
            </w:pPr>
            <w:r>
              <w:t xml:space="preserve">6.0</w:t>
            </w:r>
          </w:p>
        </w:tc>
        <w:tc>
          <w:tcPr/>
          <w:p>
            <w:pPr>
              <w:pStyle w:val="Compact"/>
              <w:jc w:val="left"/>
            </w:pPr>
            <w:r>
              <w:t xml:space="preserve">160.00</w:t>
            </w:r>
          </w:p>
        </w:tc>
        <w:tc>
          <w:tcPr/>
          <w:p>
            <w:pPr>
              <w:pStyle w:val="Compact"/>
              <w:jc w:val="left"/>
            </w:pPr>
            <w:r>
              <w:t xml:space="preserve">960.00</w:t>
            </w:r>
          </w:p>
        </w:tc>
      </w:tr>
      <w:tr>
        <w:tc>
          <w:tcPr/>
          <w:p>
            <w:pPr>
              <w:pStyle w:val="Compact"/>
              <w:jc w:val="left"/>
            </w:pPr>
            <w:r>
              <w:rPr>
                <w:bCs/>
                <w:b/>
              </w:rPr>
              <w:t xml:space="preserve">Regulatory Compliance Reporting</w:t>
            </w:r>
            <w:r>
              <w:br/>
            </w:r>
            <w:r>
              <w:t xml:space="preserve">Preparation of detailed technical documentation required by the Spanish Maritime Authority. Includes certification of repairs and safety checks for the vessel's operational license renewal in Madrid.</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9,650.00 EUR</w:t>
      </w:r>
    </w:p>
    <w:p>
      <w:pPr>
        <w:pStyle w:val="BodyText"/>
      </w:pPr>
      <w:r>
        <w:t xml:space="preserve">VAT (IVA 21%):</w:t>
      </w:r>
      <w:r>
        <w:t xml:space="preserve"> </w:t>
      </w:r>
      <w:r>
        <w:t xml:space="preserve">2,026.50 EUR</w:t>
      </w:r>
    </w:p>
    <w:p>
      <w:pPr>
        <w:pStyle w:val="BodyText"/>
      </w:pPr>
      <w:r>
        <w:t xml:space="preserve">TOTAL DUE:</w:t>
      </w:r>
      <w:r>
        <w:t xml:space="preserve"> </w:t>
      </w:r>
      <w:r>
        <w:t xml:space="preserve">11,676.50 EUR</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interest rate of 1.5% per month as per Spanish commercial law.</w:t>
      </w:r>
      <w:r>
        <w:br/>
      </w:r>
      <w:r>
        <w:t xml:space="preserve">2. All marine engineering services provided by Atlantis Marine Engineering are guaranteed for a period of 90 days from the date of completion.</w:t>
      </w:r>
      <w:r>
        <w:br/>
      </w:r>
      <w:r>
        <w:t xml:space="preserve">3. Please quote the Invoice Number (INV-2023-MAD-0892) on all payments.</w:t>
      </w:r>
      <w:r>
        <w:br/>
      </w:r>
      <w:r>
        <w:t xml:space="preserve">4. Bank Transfer Details:</w:t>
      </w:r>
      <w:r>
        <w:br/>
      </w:r>
      <w:r>
        <w:t xml:space="preserve">Bank: Banco Santander</w:t>
      </w:r>
      <w:r>
        <w:br/>
      </w:r>
      <w:r>
        <w:t xml:space="preserve">IBAN: ES91 2100 0418 4502 0005 1332</w:t>
      </w:r>
      <w:r>
        <w:br/>
      </w:r>
      <w:r>
        <w:t xml:space="preserve">SWIFT/BIC: BSCHESMMXXX</w:t>
      </w:r>
      <w:r>
        <w:br/>
      </w:r>
    </w:p>
    <w:bookmarkEnd w:id="23"/>
    <w:bookmarkStart w:id="24" w:name="service-scope-clarification"/>
    <w:p>
      <w:pPr>
        <w:pStyle w:val="Heading4"/>
      </w:pPr>
      <w:r>
        <w:t xml:space="preserve">Service Scope Clarification</w:t>
      </w:r>
    </w:p>
    <w:p>
      <w:pPr>
        <w:pStyle w:val="FirstParagraph"/>
      </w:pPr>
      <w:r>
        <w:t xml:space="preserve">This invoice covers the professional fees for the Marine Engineer services rendered in Madrid. It includes labor, technical expertise, and standard diagnostic tools. Spare parts and specialized materials are billed separately under Purchase Order #PO-9921. The engineer ensured that all work met the rigorous standards expected in the Spanish maritime industry, focusing on efficiency, safety, and environmental compliance.</w:t>
      </w:r>
    </w:p>
    <w:bookmarkEnd w:id="24"/>
    <w:p>
      <w:pPr>
        <w:pStyle w:val="BodyText"/>
      </w:pPr>
      <w:r>
        <w:t xml:space="preserve">Thank you for your business. Atlantis Marine Engineering is committed to providing top-tier maritime solutions in Spain.</w:t>
      </w:r>
    </w:p>
    <w:p>
      <w:pPr>
        <w:pStyle w:val="BodyText"/>
      </w:pPr>
      <w:r>
        <w:t xml:space="preserve">Registered Office: Madrid, Spain | VAT Reg: ES-B88291044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2026-10-10T03:31:49Z</dcterms:created>
  <dcterms:modified xsi:type="dcterms:W3CDTF">2026-10-10T03:31:49Z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