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victoria-nautical-engineering-ltd."/>
    <w:p>
      <w:pPr>
        <w:pStyle w:val="Heading1"/>
      </w:pPr>
      <w:r>
        <w:t xml:space="preserve">Victoria Nautical Engineering Ltd.</w:t>
      </w:r>
    </w:p>
    <w:p>
      <w:pPr>
        <w:pStyle w:val="FirstParagraph"/>
      </w:pPr>
      <w:r>
        <w:rPr>
          <w:bCs/>
          <w:b/>
        </w:rPr>
        <w:t xml:space="preserve">Specialized Marine Engineering Services</w:t>
      </w:r>
    </w:p>
    <w:p>
      <w:pPr>
        <w:pStyle w:val="BodyText"/>
      </w:pPr>
      <w:r>
        <w:t xml:space="preserve">Plot 45, Port Bell Road, Industrial Area</w:t>
      </w:r>
    </w:p>
    <w:p>
      <w:pPr>
        <w:pStyle w:val="BodyText"/>
      </w:pPr>
      <w:r>
        <w:t xml:space="preserve">Kampala, Uganda</w:t>
      </w:r>
    </w:p>
    <w:p>
      <w:pPr>
        <w:pStyle w:val="BodyText"/>
      </w:pPr>
      <w:r>
        <w:t xml:space="preserve">Tel: +256 414 123 456 | Email: accounts@victorianautical.ug</w:t>
      </w:r>
    </w:p>
    <w:p>
      <w:pPr>
        <w:pStyle w:val="BodyText"/>
      </w:pPr>
      <w:r>
        <w:t xml:space="preserve">TIN: 1234567890 | URA Reg: URA-2023-8899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VNE-2023-10-045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Project Ref:</w:t>
      </w:r>
      <w:r>
        <w:t xml:space="preserve"> </w:t>
      </w:r>
      <w:r>
        <w:t xml:space="preserve">MV-PEARL-MAINT-23</w:t>
      </w:r>
    </w:p>
    <w:bookmarkEnd w:id="21"/>
    <w:bookmarkStart w:id="22" w:name="bill-to"/>
    <w:p>
      <w:pPr>
        <w:pStyle w:val="Heading3"/>
      </w:pPr>
      <w:r>
        <w:t xml:space="preserve">Bill To:</w:t>
      </w:r>
    </w:p>
    <w:p>
      <w:pPr>
        <w:pStyle w:val="FirstParagraph"/>
      </w:pPr>
      <w:r>
        <w:rPr>
          <w:bCs/>
          <w:b/>
        </w:rPr>
        <w:t xml:space="preserve">Lake Victoria Shipping Lines Ltd.</w:t>
      </w:r>
    </w:p>
    <w:p>
      <w:pPr>
        <w:pStyle w:val="BodyText"/>
      </w:pPr>
      <w:r>
        <w:t xml:space="preserve">Attn: Chief Operations Officer</w:t>
      </w:r>
    </w:p>
    <w:p>
      <w:pPr>
        <w:pStyle w:val="BodyText"/>
      </w:pPr>
      <w:r>
        <w:t xml:space="preserve">Plot 12, Jinja Road, Nakasero</w:t>
      </w:r>
    </w:p>
    <w:p>
      <w:pPr>
        <w:pStyle w:val="BodyText"/>
      </w:pPr>
      <w:r>
        <w:t xml:space="preserve">Kampala, Uganda</w:t>
      </w:r>
    </w:p>
    <w:p>
      <w:pPr>
        <w:pStyle w:val="BodyText"/>
      </w:pPr>
      <w:r>
        <w:t xml:space="preserve">Email: procurement@lvshipping.ug</w:t>
      </w:r>
    </w:p>
    <w:bookmarkEnd w:id="22"/>
    <w:bookmarkStart w:id="23" w:name="service-location"/>
    <w:p>
      <w:pPr>
        <w:pStyle w:val="Heading3"/>
      </w:pPr>
      <w:r>
        <w:t xml:space="preserve">Service Location:</w:t>
      </w:r>
    </w:p>
    <w:p>
      <w:pPr>
        <w:pStyle w:val="FirstParagraph"/>
      </w:pPr>
      <w:r>
        <w:rPr>
          <w:bCs/>
          <w:b/>
        </w:rPr>
        <w:t xml:space="preserve">Port of Kampala / Entebbe Dockyard</w:t>
      </w:r>
    </w:p>
    <w:p>
      <w:pPr>
        <w:pStyle w:val="BodyText"/>
      </w:pPr>
      <w:r>
        <w:t xml:space="preserve">Vessel: MV Pearl of the Nile</w:t>
      </w:r>
    </w:p>
    <w:p>
      <w:pPr>
        <w:pStyle w:val="BodyText"/>
      </w:pPr>
      <w:r>
        <w:t xml:space="preserve">Location: Lake Victoria Basin</w:t>
      </w:r>
    </w:p>
    <w:p>
      <w:pPr>
        <w:pStyle w:val="BodyText"/>
      </w:pPr>
      <w:r>
        <w:t xml:space="preserve">Uganda</w:t>
      </w:r>
    </w:p>
    <w:bookmarkEnd w:id="23"/>
    <w:p>
      <w:pPr>
        <w:pStyle w:val="BodyText"/>
      </w:pPr>
      <w:r>
        <w:rPr>
          <w:bCs/>
          <w:b/>
        </w:rPr>
        <w:t xml:space="preserve">Scope of Work Summary:</w:t>
      </w:r>
      <w:r>
        <w:br/>
      </w:r>
      <w:r>
        <w:t xml:space="preserve">This Invoice details the professional services rendered by our certified Marine Engineers regarding the scheduled maintenance, safety inspection, and propulsion system overhaul of the MV Pearl of the Nile. All work was conducted in strict adherence to the Uganda National Bureau of Standards (UNBS) and international maritime safety regulations applicable to vessels operating on Lake Victoria. The engineering team deployed from our Kampala headquarters executed these tasks to ensure the vessel's seaworthiness and operational efficiency.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Unit Rate (UGX)</w:t>
            </w:r>
          </w:p>
        </w:tc>
        <w:tc>
          <w:tcPr/>
          <w:p>
            <w:pPr>
              <w:pStyle w:val="Compact"/>
              <w:jc w:val="left"/>
            </w:pPr>
            <w:r>
              <w:t xml:space="preserve">Total (UGX)</w:t>
            </w:r>
          </w:p>
        </w:tc>
      </w:tr>
      <w:tr>
        <w:tc>
          <w:tcPr/>
          <w:p>
            <w:pPr>
              <w:pStyle w:val="Compact"/>
              <w:jc w:val="left"/>
            </w:pPr>
            <w:r>
              <w:t xml:space="preserve">1</w:t>
            </w:r>
          </w:p>
        </w:tc>
        <w:tc>
          <w:tcPr/>
          <w:p>
            <w:pPr>
              <w:pStyle w:val="Compact"/>
              <w:jc w:val="left"/>
            </w:pPr>
            <w:r>
              <w:rPr>
                <w:bCs/>
                <w:b/>
              </w:rPr>
              <w:t xml:space="preserve">Propulsion System Overhaul:</w:t>
            </w:r>
            <w:r>
              <w:t xml:space="preserve"> </w:t>
            </w:r>
            <w:r>
              <w:t xml:space="preserve">Comprehensive dismantling, inspection, and reassembly of the main diesel engine. Includes piston ring replacement, cylinder liner honing, and fuel injection pump calibration performed by senior Marine Engineers.</w:t>
            </w:r>
          </w:p>
        </w:tc>
        <w:tc>
          <w:tcPr/>
          <w:p>
            <w:pPr>
              <w:pStyle w:val="Compact"/>
              <w:jc w:val="left"/>
            </w:pPr>
            <w:r>
              <w:t xml:space="preserve">120 Hrs</w:t>
            </w:r>
          </w:p>
        </w:tc>
        <w:tc>
          <w:tcPr/>
          <w:p>
            <w:pPr>
              <w:pStyle w:val="Compact"/>
              <w:jc w:val="left"/>
            </w:pPr>
            <w:r>
              <w:t xml:space="preserve">150,000</w:t>
            </w:r>
          </w:p>
        </w:tc>
        <w:tc>
          <w:tcPr/>
          <w:p>
            <w:pPr>
              <w:pStyle w:val="Compact"/>
              <w:jc w:val="left"/>
            </w:pPr>
            <w:r>
              <w:t xml:space="preserve">18,000,000</w:t>
            </w:r>
          </w:p>
        </w:tc>
      </w:tr>
      <w:tr>
        <w:tc>
          <w:tcPr/>
          <w:p>
            <w:pPr>
              <w:pStyle w:val="Compact"/>
              <w:jc w:val="left"/>
            </w:pPr>
            <w:r>
              <w:t xml:space="preserve">2</w:t>
            </w:r>
          </w:p>
        </w:tc>
        <w:tc>
          <w:tcPr/>
          <w:p>
            <w:pPr>
              <w:pStyle w:val="Compact"/>
              <w:jc w:val="left"/>
            </w:pPr>
            <w:r>
              <w:rPr>
                <w:bCs/>
                <w:b/>
              </w:rPr>
              <w:t xml:space="preserve">Electrical &amp; Automation Systems Audit:</w:t>
            </w:r>
            <w:r>
              <w:t xml:space="preserve"> </w:t>
            </w:r>
            <w:r>
              <w:t xml:space="preserve">Full diagnostic of the vessel's electrical distribution board, emergency generator, and navigation lighting systems. Ensuring compliance with Ugandan maritime electrical safety codes.</w:t>
            </w:r>
          </w:p>
        </w:tc>
        <w:tc>
          <w:tcPr/>
          <w:p>
            <w:pPr>
              <w:pStyle w:val="Compact"/>
              <w:jc w:val="left"/>
            </w:pPr>
            <w:r>
              <w:t xml:space="preserve">40 Hrs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3</w:t>
            </w:r>
          </w:p>
        </w:tc>
        <w:tc>
          <w:tcPr/>
          <w:p>
            <w:pPr>
              <w:pStyle w:val="Compact"/>
              <w:jc w:val="left"/>
            </w:pPr>
            <w:r>
              <w:rPr>
                <w:bCs/>
                <w:b/>
              </w:rPr>
              <w:t xml:space="preserve">Hull Integrity &amp; Corrosion Control:</w:t>
            </w:r>
            <w:r>
              <w:t xml:space="preserve"> </w:t>
            </w:r>
            <w:r>
              <w:t xml:space="preserve">Underwater hull inspection and application of anti-fouling marine coatings. Structural integrity assessment of the hull plating and bulkheads to prevent leakage during Lake Victoria operations.</w:t>
            </w:r>
          </w:p>
        </w:tc>
        <w:tc>
          <w:tcPr/>
          <w:p>
            <w:pPr>
              <w:pStyle w:val="Compact"/>
              <w:jc w:val="left"/>
            </w:pPr>
            <w:r>
              <w:t xml:space="preserve">1 Lot</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4</w:t>
            </w:r>
          </w:p>
        </w:tc>
        <w:tc>
          <w:tcPr/>
          <w:p>
            <w:pPr>
              <w:pStyle w:val="Compact"/>
              <w:jc w:val="left"/>
            </w:pPr>
            <w:r>
              <w:rPr>
                <w:bCs/>
                <w:b/>
              </w:rPr>
              <w:t xml:space="preserve">Hydraulic Steering Gear Maintenance:</w:t>
            </w:r>
            <w:r>
              <w:t xml:space="preserve"> </w:t>
            </w:r>
            <w:r>
              <w:t xml:space="preserve">Replacement of hydraulic seals, flushing of steering gear oil, and pressure testing of the rudder stock mechanism to ensure precise maneuverability in Kampala port waters.</w:t>
            </w:r>
          </w:p>
        </w:tc>
        <w:tc>
          <w:tcPr/>
          <w:p>
            <w:pPr>
              <w:pStyle w:val="Compact"/>
              <w:jc w:val="left"/>
            </w:pPr>
            <w:r>
              <w:t xml:space="preserve">24 Hrs</w:t>
            </w:r>
          </w:p>
        </w:tc>
        <w:tc>
          <w:tcPr/>
          <w:p>
            <w:pPr>
              <w:pStyle w:val="Compact"/>
              <w:jc w:val="left"/>
            </w:pPr>
            <w:r>
              <w:t xml:space="preserve">130,000</w:t>
            </w:r>
          </w:p>
        </w:tc>
        <w:tc>
          <w:tcPr/>
          <w:p>
            <w:pPr>
              <w:pStyle w:val="Compact"/>
              <w:jc w:val="left"/>
            </w:pPr>
            <w:r>
              <w:t xml:space="preserve">3,120,000</w:t>
            </w:r>
          </w:p>
        </w:tc>
      </w:tr>
      <w:tr>
        <w:tc>
          <w:tcPr/>
          <w:p>
            <w:pPr>
              <w:pStyle w:val="Compact"/>
              <w:jc w:val="left"/>
            </w:pPr>
            <w:r>
              <w:t xml:space="preserve">5</w:t>
            </w:r>
          </w:p>
        </w:tc>
        <w:tc>
          <w:tcPr/>
          <w:p>
            <w:pPr>
              <w:pStyle w:val="Compact"/>
              <w:jc w:val="left"/>
            </w:pPr>
            <w:r>
              <w:rPr>
                <w:bCs/>
                <w:b/>
              </w:rPr>
              <w:t xml:space="preserve">Regulatory Compliance Certification:</w:t>
            </w:r>
            <w:r>
              <w:t xml:space="preserve"> </w:t>
            </w:r>
            <w:r>
              <w:t xml:space="preserve">Preparation of technical documentation and safety reports required by the Uganda National Ports Authority (UNPA) for the vessel's annual operational license renewal.</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rPr>
                <w:bCs/>
                <w:b/>
              </w:rPr>
              <w:t xml:space="preserve">Emergency Response Training:</w:t>
            </w:r>
            <w:r>
              <w:t xml:space="preserve"> </w:t>
            </w:r>
            <w:r>
              <w:t xml:space="preserve">On-board training for the crew regarding marine engine emergency shutdown procedures and fire suppression systems, conducted by certified safety engineers.</w:t>
            </w:r>
          </w:p>
        </w:tc>
        <w:tc>
          <w:tcPr/>
          <w:p>
            <w:pPr>
              <w:pStyle w:val="Compact"/>
              <w:jc w:val="left"/>
            </w:pPr>
            <w:r>
              <w:t xml:space="preserve">8 Hrs</w:t>
            </w:r>
          </w:p>
        </w:tc>
        <w:tc>
          <w:tcPr/>
          <w:p>
            <w:pPr>
              <w:pStyle w:val="Compact"/>
              <w:jc w:val="left"/>
            </w:pPr>
            <w:r>
              <w:t xml:space="preserve">100,000</w:t>
            </w:r>
          </w:p>
        </w:tc>
        <w:tc>
          <w:tcPr/>
          <w:p>
            <w:pPr>
              <w:pStyle w:val="Compact"/>
              <w:jc w:val="left"/>
            </w:pPr>
            <w:r>
              <w:t xml:space="preserve">800,000</w:t>
            </w:r>
          </w:p>
        </w:tc>
      </w:tr>
    </w:tbl>
    <w:p>
      <w:pPr>
        <w:pStyle w:val="BodyText"/>
      </w:pPr>
      <w:r>
        <w:t xml:space="preserve">Subtotal:</w:t>
      </w:r>
      <w:r>
        <w:t xml:space="preserve"> </w:t>
      </w:r>
      <w:r>
        <w:t xml:space="preserve">33,720,000 UGX</w:t>
      </w:r>
    </w:p>
    <w:p>
      <w:pPr>
        <w:pStyle w:val="BodyText"/>
      </w:pPr>
      <w:r>
        <w:t xml:space="preserve">VAT (18% - URA Compliant):</w:t>
      </w:r>
      <w:r>
        <w:t xml:space="preserve"> </w:t>
      </w:r>
      <w:r>
        <w:t xml:space="preserve">6,069,600 UGX</w:t>
      </w:r>
    </w:p>
    <w:p>
      <w:pPr>
        <w:pStyle w:val="BodyText"/>
      </w:pPr>
      <w:r>
        <w:t xml:space="preserve">Discount (Early Payment):</w:t>
      </w:r>
      <w:r>
        <w:t xml:space="preserve"> </w:t>
      </w:r>
      <w:r>
        <w:t xml:space="preserve">0 UGX</w:t>
      </w:r>
    </w:p>
    <w:p>
      <w:pPr>
        <w:pStyle w:val="BodyText"/>
      </w:pPr>
      <w:r>
        <w:t xml:space="preserve">TOTAL DUE:</w:t>
      </w:r>
      <w:r>
        <w:t xml:space="preserve"> </w:t>
      </w:r>
      <w:r>
        <w:t xml:space="preserve">39,789,600 UGX</w:t>
      </w:r>
    </w:p>
    <w:p>
      <w:pPr>
        <w:pStyle w:val="BodyText"/>
      </w:pPr>
      <w:r>
        <w:t xml:space="preserve">(Thirty-Nine Million, Seven Hundred Eighty-Nine Thousand, Six Hundred Uganda Shillings)</w:t>
      </w:r>
    </w:p>
    <w:bookmarkStart w:id="24" w:name="payment-instructions"/>
    <w:p>
      <w:pPr>
        <w:pStyle w:val="Heading3"/>
      </w:pPr>
      <w:r>
        <w:t xml:space="preserve">Payment Instructions</w:t>
      </w:r>
    </w:p>
    <w:p>
      <w:pPr>
        <w:pStyle w:val="FirstParagraph"/>
      </w:pPr>
      <w:r>
        <w:t xml:space="preserve">Please remit payment within 14 days of the invoice date to avoid late fees. Payments can be made via Mobile Money (MTN/Airtel) or Bank Transfer.</w:t>
      </w:r>
    </w:p>
    <w:p>
      <w:pPr>
        <w:numPr>
          <w:ilvl w:val="0"/>
          <w:numId w:val="1001"/>
        </w:numPr>
        <w:pStyle w:val="Compact"/>
      </w:pPr>
      <w:r>
        <w:rPr>
          <w:bCs/>
          <w:b/>
        </w:rPr>
        <w:t xml:space="preserve">Bank Name:</w:t>
      </w:r>
      <w:r>
        <w:t xml:space="preserve"> </w:t>
      </w:r>
      <w:r>
        <w:t xml:space="preserve">Stanbic Bank Uganda Ltd.</w:t>
      </w:r>
    </w:p>
    <w:p>
      <w:pPr>
        <w:numPr>
          <w:ilvl w:val="0"/>
          <w:numId w:val="1001"/>
        </w:numPr>
        <w:pStyle w:val="Compact"/>
      </w:pPr>
      <w:r>
        <w:rPr>
          <w:bCs/>
          <w:b/>
        </w:rPr>
        <w:t xml:space="preserve">Branch:</w:t>
      </w:r>
      <w:r>
        <w:t xml:space="preserve"> </w:t>
      </w:r>
      <w:r>
        <w:t xml:space="preserve">Kampala Road Branch</w:t>
      </w:r>
    </w:p>
    <w:p>
      <w:pPr>
        <w:numPr>
          <w:ilvl w:val="0"/>
          <w:numId w:val="1001"/>
        </w:numPr>
        <w:pStyle w:val="Compact"/>
      </w:pPr>
      <w:r>
        <w:rPr>
          <w:bCs/>
          <w:b/>
        </w:rPr>
        <w:t xml:space="preserve">Account Name:</w:t>
      </w:r>
      <w:r>
        <w:t xml:space="preserve"> </w:t>
      </w:r>
      <w:r>
        <w:t xml:space="preserve">Victoria Nautical Engineering Ltd.</w:t>
      </w:r>
    </w:p>
    <w:p>
      <w:pPr>
        <w:numPr>
          <w:ilvl w:val="0"/>
          <w:numId w:val="1001"/>
        </w:numPr>
        <w:pStyle w:val="Compact"/>
      </w:pPr>
      <w:r>
        <w:rPr>
          <w:bCs/>
          <w:b/>
        </w:rPr>
        <w:t xml:space="preserve">Account Number:</w:t>
      </w:r>
      <w:r>
        <w:t xml:space="preserve"> </w:t>
      </w:r>
      <w:r>
        <w:t xml:space="preserve">100234567890</w:t>
      </w:r>
    </w:p>
    <w:p>
      <w:pPr>
        <w:numPr>
          <w:ilvl w:val="0"/>
          <w:numId w:val="1001"/>
        </w:numPr>
        <w:pStyle w:val="Compact"/>
      </w:pPr>
      <w:r>
        <w:rPr>
          <w:bCs/>
          <w:b/>
        </w:rPr>
        <w:t xml:space="preserve">Sort Code:</w:t>
      </w:r>
      <w:r>
        <w:t xml:space="preserve"> </w:t>
      </w:r>
      <w:r>
        <w:t xml:space="preserve">033</w:t>
      </w:r>
    </w:p>
    <w:p>
      <w:pPr>
        <w:numPr>
          <w:ilvl w:val="0"/>
          <w:numId w:val="1001"/>
        </w:numPr>
        <w:pStyle w:val="Compact"/>
      </w:pPr>
      <w:r>
        <w:rPr>
          <w:bCs/>
          <w:b/>
        </w:rPr>
        <w:t xml:space="preserve">Mobile Money:</w:t>
      </w:r>
      <w:r>
        <w:t xml:space="preserve"> </w:t>
      </w:r>
      <w:r>
        <w:t xml:space="preserve">+256 700 123 456 (Ref: Invoice #)</w:t>
      </w:r>
    </w:p>
    <w:p>
      <w:pPr>
        <w:pStyle w:val="FirstParagraph"/>
      </w:pPr>
      <w:r>
        <w:rPr>
          <w:iCs/>
          <w:i/>
        </w:rPr>
        <w:t xml:space="preserve">Note: Please quote the Invoice Number VNE-2023-10-045 in all payment references.</w:t>
      </w:r>
    </w:p>
    <w:bookmarkEnd w:id="24"/>
    <w:p>
      <w:pPr>
        <w:pStyle w:val="BodyText"/>
      </w:pPr>
      <w:r>
        <w:rPr>
          <w:bCs/>
          <w:b/>
        </w:rPr>
        <w:t xml:space="preserve">Terms and Conditions:</w:t>
      </w:r>
      <w:r>
        <w:br/>
      </w:r>
      <w:r>
        <w:t xml:space="preserve">1. All services provided are guaranteed for a period of 90 days from the date of completion, covering workmanship only.</w:t>
      </w:r>
      <w:r>
        <w:br/>
      </w:r>
      <w:r>
        <w:t xml:space="preserve">2. This Invoice is subject to the laws of Uganda. Any disputes arising from this agreement shall be settled in the courts of Kampala.</w:t>
      </w:r>
      <w:r>
        <w:br/>
      </w:r>
      <w:r>
        <w:t xml:space="preserve">3. Late payments will incur a penalty interest of 2% per month on the outstanding balance.</w:t>
      </w:r>
      <w:r>
        <w:br/>
      </w:r>
      <w:r>
        <w:t xml:space="preserve">4. The Marine Engineer reserves the right to suspend services if payment terms are breached.</w:t>
      </w:r>
      <w:r>
        <w:br/>
      </w:r>
      <w:r>
        <w:t xml:space="preserve">5. All technical reports and engineering drawings remain the intellectual property of Victoria Nautical Engineering Ltd. until full payment is received.</w:t>
      </w:r>
    </w:p>
    <w:p>
      <w:pPr>
        <w:pStyle w:val="BodyText"/>
      </w:pPr>
      <w:r>
        <w:rPr>
          <w:bCs/>
          <w:b/>
        </w:rPr>
        <w:t xml:space="preserve">Authorized By (Service Provider):</w:t>
      </w:r>
    </w:p>
    <w:p>
      <w:pPr>
        <w:pStyle w:val="BodyText"/>
      </w:pPr>
      <w:r>
        <w:t xml:space="preserve">John Mukasa</w:t>
      </w:r>
    </w:p>
    <w:p>
      <w:pPr>
        <w:pStyle w:val="BodyText"/>
      </w:pPr>
      <w:r>
        <w:t xml:space="preserve">Lead Marine Engineer</w:t>
      </w:r>
    </w:p>
    <w:p>
      <w:pPr>
        <w:pStyle w:val="BodyText"/>
      </w:pPr>
      <w:r>
        <w:t xml:space="preserve">Victoria Nautical Engineering Ltd.</w:t>
      </w:r>
    </w:p>
    <w:p>
      <w:pPr>
        <w:pStyle w:val="BodyText"/>
      </w:pPr>
      <w:r>
        <w:t xml:space="preserve">Date: _______________</w:t>
      </w:r>
    </w:p>
    <w:p>
      <w:pPr>
        <w:pStyle w:val="BodyText"/>
      </w:pPr>
      <w:r>
        <w:rPr>
          <w:bCs/>
          <w:b/>
        </w:rPr>
        <w:t xml:space="preserve">Received By (Client):</w:t>
      </w:r>
    </w:p>
    <w:p>
      <w:pPr>
        <w:pStyle w:val="BodyText"/>
      </w:pPr>
      <w:r>
        <w:t xml:space="preserve">________________________</w:t>
      </w:r>
    </w:p>
    <w:p>
      <w:pPr>
        <w:pStyle w:val="BodyText"/>
      </w:pPr>
      <w:r>
        <w:t xml:space="preserve">Name &amp; Title</w:t>
      </w:r>
    </w:p>
    <w:p>
      <w:pPr>
        <w:pStyle w:val="BodyText"/>
      </w:pPr>
      <w:r>
        <w:t xml:space="preserve">Lake Victoria Shipping Lines Ltd.</w:t>
      </w:r>
    </w:p>
    <w:p>
      <w:pPr>
        <w:pStyle w:val="BodyText"/>
      </w:pPr>
      <w:r>
        <w:t xml:space="preserve">Date: _______________</w:t>
      </w:r>
    </w:p>
    <w:p>
      <w:pPr>
        <w:pStyle w:val="BodyText"/>
      </w:pPr>
      <w:r>
        <w:t xml:space="preserve">Victoria Nautical Engineering Ltd. | Plot 45, Port Bell Road, Kampala, Uganda</w:t>
      </w:r>
    </w:p>
    <w:p>
      <w:pPr>
        <w:pStyle w:val="BodyText"/>
      </w:pPr>
      <w:r>
        <w:t xml:space="preserve">Thank you for your business. We are committed to maintaining the highest standards of marine engineering excellence in East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2026-10-10T02:46:03Z</dcterms:created>
  <dcterms:modified xsi:type="dcterms:W3CDTF">2026-10-10T02:46:03Z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