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amir-temur-marine-solutions"/>
    <w:p>
      <w:pPr>
        <w:pStyle w:val="Heading1"/>
      </w:pPr>
      <w:r>
        <w:t xml:space="preserve">Amir Temur Marine Solutions</w:t>
      </w:r>
    </w:p>
    <w:p>
      <w:pPr>
        <w:pStyle w:val="FirstParagraph"/>
      </w:pPr>
      <w:r>
        <w:t xml:space="preserve">Specialized Marine Engineering &amp; Technical Consultancy</w:t>
      </w:r>
    </w:p>
    <w:p>
      <w:pPr>
        <w:pStyle w:val="BodyText"/>
      </w:pPr>
      <w:r>
        <w:t xml:space="preserve">124 Amir Temur Avenue, Yunusabad District</w:t>
      </w:r>
    </w:p>
    <w:p>
      <w:pPr>
        <w:pStyle w:val="BodyText"/>
      </w:pPr>
      <w:r>
        <w:t xml:space="preserve">Tashkent, Uzbekistan 100000</w:t>
      </w:r>
    </w:p>
    <w:p>
      <w:pPr>
        <w:pStyle w:val="BodyText"/>
      </w:pPr>
      <w:r>
        <w:t xml:space="preserve">Tel: +998 71 200 55 88 | Email: billing@amirtemurmarine.uz</w:t>
      </w:r>
    </w:p>
    <w:p>
      <w:pPr>
        <w:pStyle w:val="BodyText"/>
      </w:pPr>
      <w:r>
        <w:t xml:space="preserve">VAT Registration No: UZ-9876543210</w:t>
      </w:r>
    </w:p>
    <w:bookmarkEnd w:id="20"/>
    <w:bookmarkStart w:id="21" w:name="invoice"/>
    <w:p>
      <w:pPr>
        <w:pStyle w:val="Heading2"/>
      </w:pPr>
      <w:r>
        <w:t xml:space="preserve">INVOICE</w:t>
      </w:r>
    </w:p>
    <w:p>
      <w:pPr>
        <w:pStyle w:val="FirstParagraph"/>
      </w:pPr>
      <w:r>
        <w:t xml:space="preserve">#INV-2023-10-045</w:t>
      </w:r>
    </w:p>
    <w:bookmarkEnd w:id="21"/>
    <w:bookmarkStart w:id="22" w:name="bill-to"/>
    <w:p>
      <w:pPr>
        <w:pStyle w:val="Heading3"/>
      </w:pPr>
      <w:r>
        <w:t xml:space="preserve">Bill To:</w:t>
      </w:r>
    </w:p>
    <w:p>
      <w:pPr>
        <w:pStyle w:val="FirstParagraph"/>
      </w:pPr>
      <w:r>
        <w:rPr>
          <w:bCs/>
          <w:b/>
        </w:rPr>
        <w:t xml:space="preserve">Silk Road Shipping Logistics LLC</w:t>
      </w:r>
    </w:p>
    <w:p>
      <w:pPr>
        <w:pStyle w:val="BodyText"/>
      </w:pPr>
      <w:r>
        <w:t xml:space="preserve">Attn: Chief Operations Officer</w:t>
      </w:r>
    </w:p>
    <w:p>
      <w:pPr>
        <w:pStyle w:val="BodyText"/>
      </w:pPr>
      <w:r>
        <w:t xml:space="preserve">Port of Tashkent Logistics Hub, Warehouse 4</w:t>
      </w:r>
    </w:p>
    <w:p>
      <w:pPr>
        <w:pStyle w:val="BodyText"/>
      </w:pPr>
      <w:r>
        <w:t xml:space="preserve">Chilonzor District, Tashkent, Uzbekistan</w:t>
      </w:r>
    </w:p>
    <w:p>
      <w:pPr>
        <w:pStyle w:val="BodyText"/>
      </w:pPr>
      <w:r>
        <w:t xml:space="preserve">Phone: +998 90 123 45 67</w:t>
      </w:r>
    </w:p>
    <w:bookmarkEnd w:id="22"/>
    <w:bookmarkStart w:id="23" w:name="invoice-details"/>
    <w:p>
      <w:pPr>
        <w:pStyle w:val="Heading3"/>
      </w:pPr>
      <w:r>
        <w:t xml:space="preserve">Invoice Details:</w:t>
      </w:r>
    </w:p>
    <w:p>
      <w:pPr>
        <w:pStyle w:val="FirstParagraph"/>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Tashkent Inland Waterway Maintenance</w:t>
      </w:r>
    </w:p>
    <w:p>
      <w:pPr>
        <w:pStyle w:val="BodyText"/>
      </w:pPr>
      <w:r>
        <w:rPr>
          <w:bCs/>
          <w:b/>
        </w:rPr>
        <w:t xml:space="preserve">Currency:</w:t>
      </w:r>
      <w:r>
        <w:t xml:space="preserve"> </w:t>
      </w:r>
      <w:r>
        <w:t xml:space="preserve">Uzbekistani Som (UZS)</w:t>
      </w:r>
    </w:p>
    <w:bookmarkEnd w:id="23"/>
    <w:p>
      <w:pPr>
        <w:pStyle w:val="BodyText"/>
      </w:pPr>
      <w:r>
        <w:t xml:space="preserve">This Invoice represents the professional services rendered by our certified</w:t>
      </w:r>
      <w:r>
        <w:t xml:space="preserve"> </w:t>
      </w:r>
      <w:r>
        <w:rPr>
          <w:bCs/>
          <w:b/>
        </w:rPr>
        <w:t xml:space="preserve">Marine Engineer</w:t>
      </w:r>
      <w:r>
        <w:t xml:space="preserve"> </w:t>
      </w:r>
      <w:r>
        <w:t xml:space="preserve">team regarding the technical inspection, maintenance, and regulatory compliance of inland waterway vessels operating within the jurisdiction of</w:t>
      </w:r>
      <w:r>
        <w:t xml:space="preserve"> </w:t>
      </w:r>
      <w:r>
        <w:rPr>
          <w:bCs/>
          <w:b/>
        </w:rPr>
        <w:t xml:space="preserve">Uzbekistan Tashkent</w:t>
      </w:r>
      <w:r>
        <w:t xml:space="preserve">. The following costs cover specialized engineering labor, diagnostic equipment usage, and technical reporting required by local maritime safety standards.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Hours / Qty</w:t>
            </w:r>
          </w:p>
        </w:tc>
        <w:tc>
          <w:tcPr/>
          <w:p>
            <w:pPr>
              <w:pStyle w:val="Compact"/>
              <w:jc w:val="left"/>
            </w:pPr>
            <w:r>
              <w:t xml:space="preserve">Rate (UZS)</w:t>
            </w:r>
          </w:p>
        </w:tc>
        <w:tc>
          <w:tcPr/>
          <w:p>
            <w:pPr>
              <w:pStyle w:val="Compact"/>
              <w:jc w:val="left"/>
            </w:pPr>
            <w:r>
              <w:t xml:space="preserve">Amount (UZS)</w:t>
            </w:r>
          </w:p>
        </w:tc>
      </w:tr>
      <w:tr>
        <w:tc>
          <w:tcPr/>
          <w:p>
            <w:pPr>
              <w:pStyle w:val="Compact"/>
              <w:jc w:val="left"/>
            </w:pPr>
            <w:r>
              <w:t xml:space="preserve">1</w:t>
            </w:r>
          </w:p>
        </w:tc>
        <w:tc>
          <w:tcPr/>
          <w:p>
            <w:pPr>
              <w:pStyle w:val="Compact"/>
              <w:jc w:val="left"/>
            </w:pPr>
            <w:r>
              <w:rPr>
                <w:bCs/>
                <w:b/>
              </w:rPr>
              <w:t xml:space="preserve">Comprehensive Hull &amp; Propulsion System Inspection</w:t>
            </w:r>
            <w:r>
              <w:br/>
            </w:r>
            <w:r>
              <w:t xml:space="preserve">Detailed visual and ultrasonic testing of the vessel hull structure and propulsion shafting. Conducted by a Senior Marine Engineer at the Tashkent Dry Dock facility to ensure structural integrity against corrosion and fatigue.</w:t>
            </w:r>
          </w:p>
        </w:tc>
        <w:tc>
          <w:tcPr/>
          <w:p>
            <w:pPr>
              <w:pStyle w:val="Compact"/>
              <w:jc w:val="left"/>
            </w:pPr>
            <w:r>
              <w:t xml:space="preserve">16.0</w:t>
            </w:r>
          </w:p>
        </w:tc>
        <w:tc>
          <w:tcPr/>
          <w:p>
            <w:pPr>
              <w:pStyle w:val="Compact"/>
              <w:jc w:val="left"/>
            </w:pPr>
            <w:r>
              <w:t xml:space="preserve">450,000</w:t>
            </w:r>
          </w:p>
        </w:tc>
        <w:tc>
          <w:tcPr/>
          <w:p>
            <w:pPr>
              <w:pStyle w:val="Compact"/>
              <w:jc w:val="left"/>
            </w:pPr>
            <w:r>
              <w:t xml:space="preserve">7,200,000</w:t>
            </w:r>
          </w:p>
        </w:tc>
      </w:tr>
      <w:tr>
        <w:tc>
          <w:tcPr/>
          <w:p>
            <w:pPr>
              <w:pStyle w:val="Compact"/>
              <w:jc w:val="left"/>
            </w:pPr>
            <w:r>
              <w:t xml:space="preserve">2</w:t>
            </w:r>
          </w:p>
        </w:tc>
        <w:tc>
          <w:tcPr/>
          <w:p>
            <w:pPr>
              <w:pStyle w:val="Compact"/>
              <w:jc w:val="left"/>
            </w:pPr>
            <w:r>
              <w:rPr>
                <w:bCs/>
                <w:b/>
              </w:rPr>
              <w:t xml:space="preserve">Marine Diesel Engine Overhaul Consultation</w:t>
            </w:r>
            <w:r>
              <w:br/>
            </w:r>
            <w:r>
              <w:t xml:space="preserve">Technical supervision and engineering analysis for the overhaul of the main propulsion diesel engine. Includes thermodynamic efficiency analysis and fuel injection system calibration specific to inland waterway operations in Uzbekistan.</w:t>
            </w:r>
          </w:p>
        </w:tc>
        <w:tc>
          <w:tcPr/>
          <w:p>
            <w:pPr>
              <w:pStyle w:val="Compact"/>
              <w:jc w:val="left"/>
            </w:pPr>
            <w:r>
              <w:t xml:space="preserve">24.0</w:t>
            </w:r>
          </w:p>
        </w:tc>
        <w:tc>
          <w:tcPr/>
          <w:p>
            <w:pPr>
              <w:pStyle w:val="Compact"/>
              <w:jc w:val="left"/>
            </w:pPr>
            <w:r>
              <w:t xml:space="preserve">500,000</w:t>
            </w:r>
          </w:p>
        </w:tc>
        <w:tc>
          <w:tcPr/>
          <w:p>
            <w:pPr>
              <w:pStyle w:val="Compact"/>
              <w:jc w:val="left"/>
            </w:pPr>
            <w:r>
              <w:t xml:space="preserve">12,000,000</w:t>
            </w:r>
          </w:p>
        </w:tc>
      </w:tr>
      <w:tr>
        <w:tc>
          <w:tcPr/>
          <w:p>
            <w:pPr>
              <w:pStyle w:val="Compact"/>
              <w:jc w:val="left"/>
            </w:pPr>
            <w:r>
              <w:t xml:space="preserve">3</w:t>
            </w:r>
          </w:p>
        </w:tc>
        <w:tc>
          <w:tcPr/>
          <w:p>
            <w:pPr>
              <w:pStyle w:val="Compact"/>
              <w:jc w:val="left"/>
            </w:pPr>
            <w:r>
              <w:rPr>
                <w:bCs/>
                <w:b/>
              </w:rPr>
              <w:t xml:space="preserve">Electrical &amp; Navigation Systems Audit</w:t>
            </w:r>
            <w:r>
              <w:br/>
            </w:r>
            <w:r>
              <w:t xml:space="preserve">Inspection of onboard electrical distribution panels, emergency lighting, and navigation aids. Ensuring compliance with the Merchant Shipping Code of the Republic of Uzbekistan and international safety standards adapted for Tashkent river traffic.</w:t>
            </w:r>
          </w:p>
        </w:tc>
        <w:tc>
          <w:tcPr/>
          <w:p>
            <w:pPr>
              <w:pStyle w:val="Compact"/>
              <w:jc w:val="left"/>
            </w:pPr>
            <w:r>
              <w:t xml:space="preserve">12.0</w:t>
            </w:r>
          </w:p>
        </w:tc>
        <w:tc>
          <w:tcPr/>
          <w:p>
            <w:pPr>
              <w:pStyle w:val="Compact"/>
              <w:jc w:val="left"/>
            </w:pPr>
            <w:r>
              <w:t xml:space="preserve">400,000</w:t>
            </w:r>
          </w:p>
        </w:tc>
        <w:tc>
          <w:tcPr/>
          <w:p>
            <w:pPr>
              <w:pStyle w:val="Compact"/>
              <w:jc w:val="left"/>
            </w:pPr>
            <w:r>
              <w:t xml:space="preserve">4,800,000</w:t>
            </w:r>
          </w:p>
        </w:tc>
      </w:tr>
      <w:tr>
        <w:tc>
          <w:tcPr/>
          <w:p>
            <w:pPr>
              <w:pStyle w:val="Compact"/>
              <w:jc w:val="left"/>
            </w:pPr>
            <w:r>
              <w:t xml:space="preserve">4</w:t>
            </w:r>
          </w:p>
        </w:tc>
        <w:tc>
          <w:tcPr/>
          <w:p>
            <w:pPr>
              <w:pStyle w:val="Compact"/>
              <w:jc w:val="left"/>
            </w:pPr>
            <w:r>
              <w:rPr>
                <w:bCs/>
                <w:b/>
              </w:rPr>
              <w:t xml:space="preserve">Technical Compliance Reporting</w:t>
            </w:r>
            <w:r>
              <w:br/>
            </w:r>
            <w:r>
              <w:t xml:space="preserve">Preparation of the official Marine Engineer's Report detailing findings, necessary repairs, and safety certifications. This document is required for the vessel's operational license renewal with the local maritime authority in Tashkent.</w:t>
            </w:r>
          </w:p>
        </w:tc>
        <w:tc>
          <w:tcPr/>
          <w:p>
            <w:pPr>
              <w:pStyle w:val="Compact"/>
              <w:jc w:val="left"/>
            </w:pPr>
            <w:r>
              <w:t xml:space="preserve">1.0</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5</w:t>
            </w:r>
          </w:p>
        </w:tc>
        <w:tc>
          <w:tcPr/>
          <w:p>
            <w:pPr>
              <w:pStyle w:val="Compact"/>
              <w:jc w:val="left"/>
            </w:pPr>
            <w:r>
              <w:rPr>
                <w:bCs/>
                <w:b/>
              </w:rPr>
              <w:t xml:space="preserve">Emergency Response System Testing</w:t>
            </w:r>
            <w:r>
              <w:br/>
            </w:r>
            <w:r>
              <w:t xml:space="preserve">Functional testing of fire suppression systems and bilge pumps. Verification of alarm systems and communication equipment to ensure readiness for emergency scenarios on the Syr Darya river approaches.</w:t>
            </w:r>
          </w:p>
        </w:tc>
        <w:tc>
          <w:tcPr/>
          <w:p>
            <w:pPr>
              <w:pStyle w:val="Compact"/>
              <w:jc w:val="left"/>
            </w:pPr>
            <w:r>
              <w:t xml:space="preserve">8.0</w:t>
            </w:r>
          </w:p>
        </w:tc>
        <w:tc>
          <w:tcPr/>
          <w:p>
            <w:pPr>
              <w:pStyle w:val="Compact"/>
              <w:jc w:val="left"/>
            </w:pPr>
            <w:r>
              <w:t xml:space="preserve">350,000</w:t>
            </w:r>
          </w:p>
        </w:tc>
        <w:tc>
          <w:tcPr/>
          <w:p>
            <w:pPr>
              <w:pStyle w:val="Compact"/>
              <w:jc w:val="left"/>
            </w:pPr>
            <w:r>
              <w:t xml:space="preserve">2,800,000</w:t>
            </w:r>
          </w:p>
        </w:tc>
      </w:tr>
    </w:tbl>
    <w:p>
      <w:pPr>
        <w:pStyle w:val="BodyText"/>
      </w:pPr>
      <w:r>
        <w:t xml:space="preserve">Subtotal:</w:t>
      </w:r>
      <w:r>
        <w:t xml:space="preserve"> </w:t>
      </w:r>
      <w:r>
        <w:t xml:space="preserve">28,300,000 UZS</w:t>
      </w:r>
    </w:p>
    <w:p>
      <w:pPr>
        <w:pStyle w:val="BodyText"/>
      </w:pPr>
      <w:r>
        <w:t xml:space="preserve">VAT (12%):</w:t>
      </w:r>
      <w:r>
        <w:t xml:space="preserve"> </w:t>
      </w:r>
      <w:r>
        <w:t xml:space="preserve">3,396,000 UZS</w:t>
      </w:r>
    </w:p>
    <w:p>
      <w:pPr>
        <w:pStyle w:val="BodyText"/>
      </w:pPr>
      <w:r>
        <w:t xml:space="preserve">Service Tax (Local Tashkent):</w:t>
      </w:r>
      <w:r>
        <w:t xml:space="preserve"> </w:t>
      </w:r>
      <w:r>
        <w:t xml:space="preserve">283,000 UZS</w:t>
      </w:r>
    </w:p>
    <w:p>
      <w:pPr>
        <w:pStyle w:val="BodyText"/>
      </w:pPr>
      <w:r>
        <w:t xml:space="preserve">TOTAL DUE:</w:t>
      </w:r>
      <w:r>
        <w:t xml:space="preserve"> </w:t>
      </w:r>
      <w:r>
        <w:t xml:space="preserve">31,979,000 UZS</w:t>
      </w:r>
    </w:p>
    <w:p>
      <w:pPr>
        <w:pStyle w:val="BodyText"/>
      </w:pPr>
      <w:r>
        <w:rPr>
          <w:bCs/>
          <w:b/>
        </w:rPr>
        <w:t xml:space="preserve">Bank Transfer Details:</w:t>
      </w:r>
      <w:r>
        <w:br/>
      </w:r>
      <w:r>
        <w:t xml:space="preserve">Bank Name: Uzbekistan Investment Bank (UzInvestBank)</w:t>
      </w:r>
      <w:r>
        <w:br/>
      </w:r>
      <w:r>
        <w:t xml:space="preserve">Branch: Yunusabad District, Tashkent</w:t>
      </w:r>
      <w:r>
        <w:br/>
      </w:r>
      <w:r>
        <w:t xml:space="preserve">Account Name: Amir Temur Marine Solutions LLC</w:t>
      </w:r>
      <w:r>
        <w:br/>
      </w:r>
      <w:r>
        <w:t xml:space="preserve">SWIFT Code: UZINUZ2X</w:t>
      </w:r>
      <w:r>
        <w:br/>
      </w:r>
      <w:r>
        <w:t xml:space="preserve">Account Number: 2080000000123456789</w:t>
      </w:r>
      <w:r>
        <w:br/>
      </w:r>
      <w:r>
        <w:rPr>
          <w:iCs/>
          <w:i/>
        </w:rPr>
        <w:t xml:space="preserve">Please include Invoice Number #INV-2023-10-045 in the payment reference.</w:t>
      </w:r>
    </w:p>
    <w:bookmarkStart w:id="24"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30 days of the invoice date. Late payments may incur a penalty interest rate of 0.5% per day as per Uzbekistan commercial law.</w:t>
      </w:r>
    </w:p>
    <w:p>
      <w:pPr>
        <w:numPr>
          <w:ilvl w:val="0"/>
          <w:numId w:val="1001"/>
        </w:numPr>
        <w:pStyle w:val="Compact"/>
      </w:pPr>
      <w:r>
        <w:rPr>
          <w:bCs/>
          <w:b/>
        </w:rPr>
        <w:t xml:space="preserve">Scope of Work:</w:t>
      </w:r>
      <w:r>
        <w:t xml:space="preserve"> </w:t>
      </w:r>
      <w:r>
        <w:t xml:space="preserve">This Invoice covers the professional time of the Marine Engineer only. Spare parts, materials, or third-party testing fees are billed separately unless specified otherwise.</w:t>
      </w:r>
    </w:p>
    <w:p>
      <w:pPr>
        <w:numPr>
          <w:ilvl w:val="0"/>
          <w:numId w:val="1001"/>
        </w:numPr>
        <w:pStyle w:val="Compact"/>
      </w:pPr>
      <w:r>
        <w:rPr>
          <w:bCs/>
          <w:b/>
        </w:rPr>
        <w:t xml:space="preserve">Regulatory Compliance:</w:t>
      </w:r>
      <w:r>
        <w:t xml:space="preserve"> </w:t>
      </w:r>
      <w:r>
        <w:t xml:space="preserve">All engineering services provided are conducted in accordance with the safety regulations enforced by the Ministry of Transport of the Republic of Uzbekistan.</w:t>
      </w:r>
    </w:p>
    <w:p>
      <w:pPr>
        <w:numPr>
          <w:ilvl w:val="0"/>
          <w:numId w:val="1001"/>
        </w:numPr>
        <w:pStyle w:val="Compact"/>
      </w:pPr>
      <w:r>
        <w:rPr>
          <w:bCs/>
          <w:b/>
        </w:rPr>
        <w:t xml:space="preserve">Disputes:</w:t>
      </w:r>
      <w:r>
        <w:t xml:space="preserve"> </w:t>
      </w:r>
      <w:r>
        <w:t xml:space="preserve">Any disputes regarding this Invoice must be raised in writing within 7 days of receipt. Failure to do so will be considered acceptance of the charges.</w:t>
      </w:r>
    </w:p>
    <w:p>
      <w:pPr>
        <w:numPr>
          <w:ilvl w:val="0"/>
          <w:numId w:val="1001"/>
        </w:numPr>
        <w:pStyle w:val="Compact"/>
      </w:pPr>
      <w:r>
        <w:rPr>
          <w:bCs/>
          <w:b/>
        </w:rPr>
        <w:t xml:space="preserve">Validity:</w:t>
      </w:r>
      <w:r>
        <w:t xml:space="preserve"> </w:t>
      </w:r>
      <w:r>
        <w:t xml:space="preserve">The technical recommendations provided by the Marine Engineer in the associated report are valid for 12 months from the date of inspection, subject to regular maintenance.</w:t>
      </w:r>
    </w:p>
    <w:p>
      <w:pPr>
        <w:pStyle w:val="FirstParagraph"/>
      </w:pPr>
      <w:r>
        <w:t xml:space="preserve">Thank you for choosing Amir Temur Marine Solutions for your marine engineering needs in Tashkent. We are committed to ensuring the safety, efficiency, and compliance of your fleet.</w:t>
      </w:r>
    </w:p>
    <w:bookmarkEnd w:id="24"/>
    <w:p>
      <w:pPr>
        <w:pStyle w:val="BodyText"/>
      </w:pPr>
      <w:r>
        <w:t xml:space="preserve">Authorized Signature</w:t>
      </w:r>
    </w:p>
    <w:p>
      <w:pPr>
        <w:pStyle w:val="BodyText"/>
      </w:pPr>
      <w:r>
        <w:rPr>
          <w:bCs/>
          <w:b/>
        </w:rPr>
        <w:t xml:space="preserve">Alexei Volkov</w:t>
      </w:r>
    </w:p>
    <w:p>
      <w:pPr>
        <w:pStyle w:val="BodyText"/>
      </w:pPr>
      <w:r>
        <w:t xml:space="preserve">Lead Marine Engineer</w:t>
      </w:r>
    </w:p>
    <w:p>
      <w:pPr>
        <w:pStyle w:val="BodyText"/>
      </w:pPr>
      <w:r>
        <w:t xml:space="preserve">Received By (Client)</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2026-10-10T01:56:33Z</dcterms:created>
  <dcterms:modified xsi:type="dcterms:W3CDTF">2026-10-10T01:56:33Z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