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digital-solutions-bv"/>
    <w:p>
      <w:pPr>
        <w:pStyle w:val="Heading1"/>
      </w:pPr>
      <w:r>
        <w:t xml:space="preserve">Brussels Digital Solutions BV</w:t>
      </w:r>
    </w:p>
    <w:p>
      <w:pPr>
        <w:pStyle w:val="FirstParagraph"/>
      </w:pPr>
      <w:r>
        <w:t xml:space="preserve">Rue de la Loi 42, 1040 Belgium Brussels</w:t>
      </w:r>
    </w:p>
    <w:p>
      <w:pPr>
        <w:pStyle w:val="BodyText"/>
      </w:pPr>
      <w:r>
        <w:t xml:space="preserve">VAT No: BE 0789.456.321</w:t>
      </w:r>
    </w:p>
    <w:p>
      <w:pPr>
        <w:pStyle w:val="BodyText"/>
      </w:pPr>
      <w:r>
        <w:t xml:space="preserve">IBAN: BE68 5390 0754 7034</w:t>
      </w:r>
    </w:p>
    <w:p>
      <w:pPr>
        <w:pStyle w:val="BodyText"/>
      </w:pPr>
      <w:r>
        <w:t xml:space="preserve">BCE: 0789.456.321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EuroTech Industries NV</w:t>
      </w:r>
    </w:p>
    <w:p>
      <w:pPr>
        <w:pStyle w:val="BodyText"/>
      </w:pPr>
      <w:r>
        <w:rPr>
          <w:bCs/>
          <w:b/>
        </w:rPr>
        <w:t xml:space="preserve">Address:</w:t>
      </w:r>
      <w:r>
        <w:t xml:space="preserve"> </w:t>
      </w:r>
      <w:r>
        <w:t xml:space="preserve">Avenue Louise 156, 1050 Belgium Brussels</w:t>
      </w:r>
    </w:p>
    <w:p>
      <w:pPr>
        <w:pStyle w:val="BodyText"/>
      </w:pPr>
      <w:r>
        <w:rPr>
          <w:bCs/>
          <w:b/>
        </w:rPr>
        <w:t xml:space="preserve">Contact:</w:t>
      </w:r>
      <w:r>
        <w:t xml:space="preserve"> </w:t>
      </w:r>
      <w:r>
        <w:t xml:space="preserve">Mr. Jan Peeters, CFO</w:t>
      </w:r>
    </w:p>
    <w:p>
      <w:pPr>
        <w:pStyle w:val="BodyText"/>
      </w:pPr>
      <w:r>
        <w:rPr>
          <w:bCs/>
          <w:b/>
        </w:rPr>
        <w:t xml:space="preserve">VAT No:</w:t>
      </w:r>
      <w:r>
        <w:t xml:space="preserve"> </w:t>
      </w:r>
      <w:r>
        <w:t xml:space="preserve">BE 0654.321.987</w:t>
      </w:r>
    </w:p>
    <w:p>
      <w:pPr>
        <w:pStyle w:val="BodyText"/>
      </w:pPr>
      <w:r>
        <w:rPr>
          <w:bCs/>
          <w:b/>
        </w:rPr>
        <w:t xml:space="preserve">Email:</w:t>
      </w:r>
      <w:r>
        <w:t xml:space="preserve"> </w:t>
      </w:r>
      <w:r>
        <w:t xml:space="preserve">j.peeters@eurotech.be</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Ms. Sophie Vandenberghe</w:t>
      </w:r>
    </w:p>
    <w:p>
      <w:pPr>
        <w:pStyle w:val="BodyText"/>
      </w:pPr>
      <w:r>
        <w:rPr>
          <w:bCs/>
          <w:b/>
        </w:rPr>
        <w:t xml:space="preserve">Address:</w:t>
      </w:r>
      <w:r>
        <w:t xml:space="preserve"> </w:t>
      </w:r>
      <w:r>
        <w:t xml:space="preserve">Rue de la Loi 42, 1040 Belgium Brussels</w:t>
      </w:r>
    </w:p>
    <w:p>
      <w:pPr>
        <w:pStyle w:val="BodyText"/>
      </w:pPr>
      <w:r>
        <w:rPr>
          <w:bCs/>
          <w:b/>
        </w:rPr>
        <w:t xml:space="preserve">Email:</w:t>
      </w:r>
      <w:r>
        <w:t xml:space="preserve"> </w:t>
      </w:r>
      <w:r>
        <w:t xml:space="preserve">s.vandenberghe@brusselsdigital.be</w:t>
      </w:r>
    </w:p>
    <w:p>
      <w:pPr>
        <w:pStyle w:val="BodyText"/>
      </w:pPr>
      <w:r>
        <w:rPr>
          <w:bCs/>
          <w:b/>
        </w:rPr>
        <w:t xml:space="preserve">Phone:</w:t>
      </w:r>
      <w:r>
        <w:t xml:space="preserve"> </w:t>
      </w:r>
      <w:r>
        <w:t xml:space="preserve">+32 2 555 0147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Marketing Manager – Strategic Marketing Plan Development for Q3 2025, including market analysis of the Belgium Brussels metropolitan area and competitive positioning</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Marketing Manager – Digital Campaign Management and execution across social media, email, and paid search channels targeting the Belgium Brussels consumer base</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Marketing Manager – Brand Identity Refresh and visual content creation for the Belgium Brussels market, including bilingual (Dutch/French) asset production</w:t>
            </w:r>
          </w:p>
        </w:tc>
        <w:tc>
          <w:tcPr/>
          <w:p>
            <w:pPr>
              <w:pStyle w:val="Compact"/>
              <w:jc w:val="left"/>
            </w:pPr>
            <w:r>
              <w:t xml:space="preserve">€85.00</w:t>
            </w:r>
          </w:p>
        </w:tc>
        <w:tc>
          <w:tcPr/>
          <w:p>
            <w:pPr>
              <w:pStyle w:val="Compact"/>
              <w:jc w:val="left"/>
            </w:pPr>
            <w:r>
              <w:t xml:space="preserve">32</w:t>
            </w:r>
          </w:p>
        </w:tc>
        <w:tc>
          <w:tcPr/>
          <w:p>
            <w:pPr>
              <w:pStyle w:val="Compact"/>
              <w:jc w:val="left"/>
            </w:pPr>
            <w:r>
              <w:t xml:space="preserve">€2,720.00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Marketing Manager – Event Coordination and sponsorship management for the Brussels International Business Forum, including vendor liaison and on-site oversight</w:t>
            </w:r>
          </w:p>
        </w:tc>
        <w:tc>
          <w:tcPr/>
          <w:p>
            <w:pPr>
              <w:pStyle w:val="Compact"/>
              <w:jc w:val="left"/>
            </w:pPr>
            <w:r>
              <w:t xml:space="preserve">€110.00</w:t>
            </w:r>
          </w:p>
        </w:tc>
        <w:tc>
          <w:tcPr/>
          <w:p>
            <w:pPr>
              <w:pStyle w:val="Compact"/>
              <w:jc w:val="left"/>
            </w:pPr>
            <w:r>
              <w:t xml:space="preserve">16</w:t>
            </w:r>
          </w:p>
        </w:tc>
        <w:tc>
          <w:tcPr/>
          <w:p>
            <w:pPr>
              <w:pStyle w:val="Compact"/>
              <w:jc w:val="left"/>
            </w:pPr>
            <w:r>
              <w:t xml:space="preserve">€1,760.00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Marketing Manager – Monthly Performance Reporting, KPI analysis, and strategic recommendations presented to the EuroTech Industries NV board in Belgium Brussels</w:t>
            </w:r>
          </w:p>
        </w:tc>
        <w:tc>
          <w:tcPr/>
          <w:p>
            <w:pPr>
              <w:pStyle w:val="Compact"/>
              <w:jc w:val="left"/>
            </w:pPr>
            <w:r>
              <w:t xml:space="preserve">€95.00</w:t>
            </w:r>
          </w:p>
        </w:tc>
        <w:tc>
          <w:tcPr/>
          <w:p>
            <w:pPr>
              <w:pStyle w:val="Compact"/>
              <w:jc w:val="left"/>
            </w:pPr>
            <w:r>
              <w:t xml:space="preserve">8</w:t>
            </w:r>
          </w:p>
        </w:tc>
        <w:tc>
          <w:tcPr/>
          <w:p>
            <w:pPr>
              <w:pStyle w:val="Compact"/>
              <w:jc w:val="left"/>
            </w:pPr>
            <w:r>
              <w:t xml:space="preserve">€760.00</w:t>
            </w:r>
          </w:p>
        </w:tc>
        <w:tc>
          <w:tcPr/>
          <w:p>
            <w:pPr>
              <w:pStyle w:val="Compact"/>
              <w:jc w:val="left"/>
            </w:pPr>
            <w:r>
              <w:t xml:space="preserve">21%</w:t>
            </w:r>
          </w:p>
        </w:tc>
      </w:tr>
    </w:tbl>
    <w:p>
      <w:pPr>
        <w:pStyle w:val="BodyText"/>
      </w:pPr>
      <w:r>
        <w:t xml:space="preserve">Subtotal:</w:t>
      </w:r>
      <w:r>
        <w:t xml:space="preserve">€11,320.00</w:t>
      </w:r>
    </w:p>
    <w:p>
      <w:pPr>
        <w:pStyle w:val="BodyText"/>
      </w:pPr>
      <w:r>
        <w:t xml:space="preserve">VAT (21%):</w:t>
      </w:r>
      <w:r>
        <w:t xml:space="preserve">€2,377.20</w:t>
      </w:r>
    </w:p>
    <w:p>
      <w:pPr>
        <w:pStyle w:val="BodyText"/>
      </w:pPr>
      <w:r>
        <w:t xml:space="preserve">Grand Total (EUR):</w:t>
      </w:r>
      <w:r>
        <w:t xml:space="preserve">€13,697.20</w:t>
      </w:r>
    </w:p>
    <w:p>
      <w:pPr>
        <w:pStyle w:val="BodyText"/>
      </w:pPr>
      <w:r>
        <w:t xml:space="preserve">VAT registration: BE 0789.456.321 | Belgian VAT rate applied: 21%</w:t>
      </w:r>
    </w:p>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30 calendar days from the Invoice date of 15 June 2025, no later than 15 July 2025.</w:t>
      </w:r>
    </w:p>
    <w:p>
      <w:pPr>
        <w:numPr>
          <w:ilvl w:val="0"/>
          <w:numId w:val="1001"/>
        </w:numPr>
        <w:pStyle w:val="Compact"/>
      </w:pPr>
      <w:r>
        <w:t xml:space="preserve">Payment shall be made via bank transfer to IBAN: BE68 5390 0754 7034, BIC: GEBABEBB, in the name of Brussels Digital Solutions BV, Belgium Brussels.</w:t>
      </w:r>
    </w:p>
    <w:p>
      <w:pPr>
        <w:numPr>
          <w:ilvl w:val="0"/>
          <w:numId w:val="1001"/>
        </w:numPr>
        <w:pStyle w:val="Compact"/>
      </w:pPr>
      <w:r>
        <w:t xml:space="preserve">Please reference Invoice number INV-2025-BRU-0047 in your payment remittance to ensure proper reconciliation.</w:t>
      </w:r>
    </w:p>
    <w:p>
      <w:pPr>
        <w:numPr>
          <w:ilvl w:val="0"/>
          <w:numId w:val="1001"/>
        </w:numPr>
        <w:pStyle w:val="Compact"/>
      </w:pPr>
      <w:r>
        <w:t xml:space="preserve">Late payments are subject to a statutory interest rate of 10% per annum in accordance with Belgian commercial law (Code de Commerce, Article L. 341-1).</w:t>
      </w:r>
    </w:p>
    <w:p>
      <w:pPr>
        <w:numPr>
          <w:ilvl w:val="0"/>
          <w:numId w:val="1001"/>
        </w:numPr>
        <w:pStyle w:val="Compact"/>
      </w:pPr>
      <w:r>
        <w:t xml:space="preserve">In the event of a dispute regarding this Invoice, the parties agree to first attempt resolution through good-faith negotiation. Should resolution not be reached, the competent courts of Belgium Brussels shall have exclusive jurisdiction.</w:t>
      </w:r>
    </w:p>
    <w:p>
      <w:pPr>
        <w:numPr>
          <w:ilvl w:val="0"/>
          <w:numId w:val="1001"/>
        </w:numPr>
        <w:pStyle w:val="Compact"/>
      </w:pPr>
      <w:r>
        <w:t xml:space="preserve">This Invoice is issued in compliance with the Belgian Electronic Invoicing regulations and the VAT Code of Belgium (Code TVA, Royal Decree of 27 November 2009).</w:t>
      </w:r>
    </w:p>
    <w:bookmarkEnd w:id="24"/>
    <w:bookmarkStart w:id="25" w:name="legal-compliance-notice-belgium-brussels"/>
    <w:p>
      <w:pPr>
        <w:pStyle w:val="Heading3"/>
      </w:pPr>
      <w:r>
        <w:t xml:space="preserve">Legal &amp; Compliance Notice – Belgium Brussels</w:t>
      </w:r>
    </w:p>
    <w:p>
      <w:pPr>
        <w:pStyle w:val="FirstParagraph"/>
      </w:pPr>
      <w:r>
        <w:t xml:space="preserve">This Invoice has been prepared and issued by Brussels Digital Solutions BV, a limited liability company registered with the Crossroads Bank for Enterprises (KBO/CBE) under number 0789.456.321, with its registered office located at Rue de la Loi 42, 1040 Belgium Brussels. The company is fully registered for VAT purposes in Belgium under the number BE 0789.456.321.</w:t>
      </w:r>
    </w:p>
    <w:p>
      <w:pPr>
        <w:pStyle w:val="BodyText"/>
      </w:pPr>
      <w:r>
        <w:t xml:space="preserve">The Marketing Manager services described in this Invoice were performed in accordance with the professional standards and ethical guidelines established by the Belgian Marketing Association (BMA) and applicable Belgian labor and commercial regulations. All deliverables were produced within the Belgium Brussels metropolitan area unless otherwise noted in the service description.</w:t>
      </w:r>
    </w:p>
    <w:p>
      <w:pPr>
        <w:pStyle w:val="BodyText"/>
      </w:pPr>
      <w:r>
        <w:t xml:space="preserve">By accepting this Invoice, the client acknowledges that the Marketing Manager engagement was conducted under a fixed-fee professional services agreement dated 01 April 2025, governed by the laws of Belgium. Any intellectual property created by the Marketing Manager during the scope of this Invoice shall transfer to the client upon full payment of the amounts due.</w:t>
      </w:r>
    </w:p>
    <w:p>
      <w:pPr>
        <w:pStyle w:val="BodyText"/>
      </w:pPr>
      <w:r>
        <w:t xml:space="preserve">This Invoice constitutes a valid tax document under Belgian fiscal law. The client is advised to retain this Invoice for a minimum of ten (10) years in compliance with Belgian record-keeping obligations. A digital copy of this Invoice is equally valid and may be stored electronically in accordance with the Belgian Electronic Invoicing framework.</w:t>
      </w:r>
    </w:p>
    <w:p>
      <w:pPr>
        <w:pStyle w:val="BodyText"/>
      </w:pPr>
      <w:r>
        <w:t xml:space="preserve">For any questions, corrections, or disputes pertaining to this Invoice, please contact the Finance Department of Brussels Digital Solutions BV at finance@brusselsdigital.be or by telephone at +32 2 555 0100, Monday through Friday, 09:00–17:00 CET, Belgium Brussels.</w:t>
      </w:r>
    </w:p>
    <w:bookmarkEnd w:id="25"/>
    <w:p>
      <w:pPr>
        <w:pStyle w:val="BodyText"/>
      </w:pPr>
      <w:r>
        <w:rPr>
          <w:bCs/>
          <w:b/>
        </w:rPr>
        <w:t xml:space="preserve">Brussels Digital Solutions BV</w:t>
      </w:r>
      <w:r>
        <w:t xml:space="preserve"> </w:t>
      </w:r>
      <w:r>
        <w:t xml:space="preserve">| Rue de la Loi 42, 1040 Belgium Brussels | VAT: BE 0789.456.321 | BCE: 0789.456.321</w:t>
      </w:r>
    </w:p>
    <w:p>
      <w:pPr>
        <w:pStyle w:val="BodyText"/>
      </w:pPr>
      <w:r>
        <w:t xml:space="preserve">This Invoice was generated electronically on 15 June 2025. Thank you for your business. We look forward to continuing our partnership with EuroTech Industries NV in Belgium Brussels.</w:t>
      </w:r>
    </w:p>
    <w:p>
      <w:pPr>
        <w:pStyle w:val="BodyText"/>
      </w:pPr>
      <w:r>
        <w:t xml:space="preserve">Invoice INV-2025-BRU-0047 | Marketing Manager Services | Belgium Brussels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Belgium Brussels</dc:title>
  <dc:creator/>
  <dc:language>en</dc:language>
  <cp:keywords/>
  <dcterms:created xsi:type="dcterms:W3CDTF">2026-10-10T09:17:11Z</dcterms:created>
  <dcterms:modified xsi:type="dcterms:W3CDTF">2026-10-10T09:17:11Z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