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strategic-growth-partners-inc."/>
    <w:p>
      <w:pPr>
        <w:pStyle w:val="Heading1"/>
      </w:pPr>
      <w:r>
        <w:t xml:space="preserve">Strategic Growth Partners Inc.</w:t>
      </w:r>
    </w:p>
    <w:p>
      <w:pPr>
        <w:pStyle w:val="FirstParagraph"/>
      </w:pPr>
      <w:r>
        <w:t xml:space="preserve">450 King Street West, Suite 1200</w:t>
      </w:r>
    </w:p>
    <w:p>
      <w:pPr>
        <w:pStyle w:val="BodyText"/>
      </w:pPr>
      <w:r>
        <w:t xml:space="preserve">Toronto, Ontario M5V 1X9, Canada</w:t>
      </w:r>
    </w:p>
    <w:p>
      <w:pPr>
        <w:pStyle w:val="BodyText"/>
      </w:pPr>
      <w:r>
        <w:t xml:space="preserve">Phone: +1 (416) 555-0187</w:t>
      </w:r>
    </w:p>
    <w:p>
      <w:pPr>
        <w:pStyle w:val="BodyText"/>
      </w:pPr>
      <w:r>
        <w:t xml:space="preserve">Email: billing@strategicgrowthpartners.ca</w:t>
      </w:r>
    </w:p>
    <w:p>
      <w:pPr>
        <w:pStyle w:val="BodyText"/>
      </w:pPr>
      <w:r>
        <w:t xml:space="preserve">BN: 123456789RT0001</w:t>
      </w:r>
    </w:p>
    <w:p>
      <w:pPr>
        <w:pStyle w:val="BodyText"/>
      </w:pPr>
      <w:r>
        <w:t xml:space="preserve">Canada Toronto</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INV-2025-00847</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p>
      <w:pPr>
        <w:pStyle w:val="BodyText"/>
      </w:pPr>
      <w:r>
        <w:rPr>
          <w:bCs/>
          <w:b/>
        </w:rPr>
        <w:t xml:space="preserve">Location:</w:t>
      </w:r>
      <w:r>
        <w:t xml:space="preserve"> </w:t>
      </w:r>
      <w:r>
        <w:t xml:space="preserve">Canada Toronto</w:t>
      </w:r>
    </w:p>
    <w:bookmarkEnd w:id="21"/>
    <w:bookmarkStart w:id="22" w:name="bill-to"/>
    <w:p>
      <w:pPr>
        <w:pStyle w:val="Heading3"/>
      </w:pPr>
      <w:r>
        <w:t xml:space="preserve">Bill To</w:t>
      </w:r>
    </w:p>
    <w:p>
      <w:pPr>
        <w:pStyle w:val="FirstParagraph"/>
      </w:pPr>
      <w:r>
        <w:t xml:space="preserve">Northwind Digital Solutions Ltd.</w:t>
      </w:r>
    </w:p>
    <w:p>
      <w:pPr>
        <w:pStyle w:val="BodyText"/>
      </w:pPr>
      <w:r>
        <w:t xml:space="preserve">Attn: Sarah Chen, Chief Executive Officer</w:t>
      </w:r>
    </w:p>
    <w:p>
      <w:pPr>
        <w:pStyle w:val="BodyText"/>
      </w:pPr>
      <w:r>
        <w:t xml:space="preserve">88 Bloor Street East, 4th Floor</w:t>
      </w:r>
    </w:p>
    <w:p>
      <w:pPr>
        <w:pStyle w:val="BodyText"/>
      </w:pPr>
      <w:r>
        <w:t xml:space="preserve">Toronto, Ontario M4W 1A8, Canada</w:t>
      </w:r>
    </w:p>
    <w:p>
      <w:pPr>
        <w:pStyle w:val="BodyText"/>
      </w:pPr>
      <w:r>
        <w:t xml:space="preserve">Phone: +1 (416) 555-0342</w:t>
      </w:r>
    </w:p>
    <w:p>
      <w:pPr>
        <w:pStyle w:val="BodyText"/>
      </w:pPr>
      <w:r>
        <w:t xml:space="preserve">Email: s.chen@northwinddigital.ca</w:t>
      </w:r>
    </w:p>
    <w:bookmarkEnd w:id="22"/>
    <w:bookmarkStart w:id="23" w:name="prepared-by"/>
    <w:p>
      <w:pPr>
        <w:pStyle w:val="Heading3"/>
      </w:pPr>
      <w:r>
        <w:t xml:space="preserve">Prepared By</w:t>
      </w:r>
    </w:p>
    <w:p>
      <w:pPr>
        <w:pStyle w:val="FirstParagraph"/>
      </w:pPr>
      <w:r>
        <w:t xml:space="preserve">Michael Torres</w:t>
      </w:r>
    </w:p>
    <w:p>
      <w:pPr>
        <w:pStyle w:val="BodyText"/>
      </w:pPr>
      <w:r>
        <w:t xml:space="preserve">Marketing Manager, Strategic Growth Partners Inc.</w:t>
      </w:r>
    </w:p>
    <w:p>
      <w:pPr>
        <w:pStyle w:val="BodyText"/>
      </w:pPr>
      <w:r>
        <w:t xml:space="preserve">450 King Street West, Suite 1200</w:t>
      </w:r>
    </w:p>
    <w:p>
      <w:pPr>
        <w:pStyle w:val="BodyText"/>
      </w:pPr>
      <w:r>
        <w:t xml:space="preserve">Toronto, Ontario M5V 1X9, Canada</w:t>
      </w:r>
    </w:p>
    <w:p>
      <w:pPr>
        <w:pStyle w:val="BodyText"/>
      </w:pPr>
      <w:r>
        <w:t xml:space="preserve">Phone: +1 (416) 555-0193</w:t>
      </w:r>
    </w:p>
    <w:p>
      <w:pPr>
        <w:pStyle w:val="BodyText"/>
      </w:pPr>
      <w:r>
        <w:t xml:space="preserve">Email: m.torres@strategicgrowthpartners.ca</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w:t>
            </w:r>
          </w:p>
        </w:tc>
        <w:tc>
          <w:tcPr/>
          <w:p>
            <w:pPr>
              <w:pStyle w:val="Compact"/>
              <w:jc w:val="left"/>
            </w:pPr>
            <w:r>
              <w:t xml:space="preserve">Hours</w:t>
            </w:r>
          </w:p>
        </w:tc>
        <w:tc>
          <w:tcPr/>
          <w:p>
            <w:pPr>
              <w:pStyle w:val="Compact"/>
              <w:jc w:val="left"/>
            </w:pPr>
            <w:r>
              <w:t xml:space="preserve">Amount</w:t>
            </w:r>
          </w:p>
        </w:tc>
        <w:tc>
          <w:tcPr/>
          <w:p>
            <w:pPr>
              <w:pStyle w:val="Compact"/>
              <w:jc w:val="left"/>
            </w:pPr>
            <w:r>
              <w:t xml:space="preserve">Notes</w:t>
            </w:r>
          </w:p>
        </w:tc>
      </w:tr>
      <w:tr>
        <w:tc>
          <w:tcPr/>
          <w:p>
            <w:pPr>
              <w:pStyle w:val="Compact"/>
              <w:jc w:val="left"/>
            </w:pPr>
            <w:r>
              <w:t xml:space="preserve">1</w:t>
            </w:r>
          </w:p>
        </w:tc>
        <w:tc>
          <w:tcPr/>
          <w:p>
            <w:pPr>
              <w:pStyle w:val="Compact"/>
              <w:jc w:val="left"/>
            </w:pPr>
            <w:r>
              <w:rPr>
                <w:bCs/>
                <w:b/>
              </w:rPr>
              <w:t xml:space="preserve">Marketing Manager – Strategic Campaign Development</w:t>
            </w:r>
            <w:r>
              <w:br/>
            </w:r>
            <w:r>
              <w:t xml:space="preserve">Design and execution of Q2 digital marketing strategy for the Canada Toronto metropolitan market, including competitive analysis, audience segmentation, and multi-channel campaign planning.</w:t>
            </w:r>
          </w:p>
        </w:tc>
        <w:tc>
          <w:tcPr/>
          <w:p>
            <w:pPr>
              <w:pStyle w:val="Compact"/>
              <w:jc w:val="left"/>
            </w:pPr>
            <w:r>
              <w:t xml:space="preserve">$145.00/hr</w:t>
            </w:r>
          </w:p>
        </w:tc>
        <w:tc>
          <w:tcPr/>
          <w:p>
            <w:pPr>
              <w:pStyle w:val="Compact"/>
              <w:jc w:val="left"/>
            </w:pPr>
            <w:r>
              <w:t xml:space="preserve">32</w:t>
            </w:r>
          </w:p>
        </w:tc>
        <w:tc>
          <w:tcPr/>
          <w:p>
            <w:pPr>
              <w:pStyle w:val="Compact"/>
              <w:jc w:val="left"/>
            </w:pPr>
            <w:r>
              <w:t xml:space="preserve">$4,640.00</w:t>
            </w:r>
          </w:p>
        </w:tc>
        <w:tc>
          <w:tcPr/>
          <w:p>
            <w:pPr>
              <w:pStyle w:val="Compact"/>
              <w:jc w:val="left"/>
            </w:pPr>
            <w:r>
              <w:t xml:space="preserve">Delivered per SOW Section 3.1</w:t>
            </w:r>
          </w:p>
        </w:tc>
      </w:tr>
      <w:tr>
        <w:tc>
          <w:tcPr/>
          <w:p>
            <w:pPr>
              <w:pStyle w:val="Compact"/>
              <w:jc w:val="left"/>
            </w:pPr>
            <w:r>
              <w:t xml:space="preserve">2</w:t>
            </w:r>
          </w:p>
        </w:tc>
        <w:tc>
          <w:tcPr/>
          <w:p>
            <w:pPr>
              <w:pStyle w:val="Compact"/>
              <w:jc w:val="left"/>
            </w:pPr>
            <w:r>
              <w:rPr>
                <w:bCs/>
                <w:b/>
              </w:rPr>
              <w:t xml:space="preserve">Marketing Manager – Brand Positioning &amp; Messaging</w:t>
            </w:r>
            <w:r>
              <w:br/>
            </w:r>
            <w:r>
              <w:t xml:space="preserve">Development of brand identity guidelines, messaging frameworks, and tone-of-voice documentation tailored to the Canada Toronto consumer demographic. Includes stakeholder workshops and presentation materials.</w:t>
            </w:r>
          </w:p>
        </w:tc>
        <w:tc>
          <w:tcPr/>
          <w:p>
            <w:pPr>
              <w:pStyle w:val="Compact"/>
              <w:jc w:val="left"/>
            </w:pPr>
            <w:r>
              <w:t xml:space="preserve">$145.00/hr</w:t>
            </w:r>
          </w:p>
        </w:tc>
        <w:tc>
          <w:tcPr/>
          <w:p>
            <w:pPr>
              <w:pStyle w:val="Compact"/>
              <w:jc w:val="left"/>
            </w:pPr>
            <w:r>
              <w:t xml:space="preserve">24</w:t>
            </w:r>
          </w:p>
        </w:tc>
        <w:tc>
          <w:tcPr/>
          <w:p>
            <w:pPr>
              <w:pStyle w:val="Compact"/>
              <w:jc w:val="left"/>
            </w:pPr>
            <w:r>
              <w:t xml:space="preserve">$3,480.00</w:t>
            </w:r>
          </w:p>
        </w:tc>
        <w:tc>
          <w:tcPr/>
          <w:p>
            <w:pPr>
              <w:pStyle w:val="Compact"/>
              <w:jc w:val="left"/>
            </w:pPr>
            <w:r>
              <w:t xml:space="preserve">3 workshops conducted in Toronto office</w:t>
            </w:r>
          </w:p>
        </w:tc>
      </w:tr>
      <w:tr>
        <w:tc>
          <w:tcPr/>
          <w:p>
            <w:pPr>
              <w:pStyle w:val="Compact"/>
              <w:jc w:val="left"/>
            </w:pPr>
            <w:r>
              <w:t xml:space="preserve">3</w:t>
            </w:r>
          </w:p>
        </w:tc>
        <w:tc>
          <w:tcPr/>
          <w:p>
            <w:pPr>
              <w:pStyle w:val="Compact"/>
              <w:jc w:val="left"/>
            </w:pPr>
            <w:r>
              <w:rPr>
                <w:bCs/>
                <w:b/>
              </w:rPr>
              <w:t xml:space="preserve">Marketing Manager – Performance Analytics &amp; Reporting</w:t>
            </w:r>
            <w:r>
              <w:br/>
            </w:r>
            <w:r>
              <w:t xml:space="preserve">Monthly performance analysis of all active marketing channels. Preparation of KPI dashboards, ROI calculations, and executive summary reports for the Canada Toronto regional leadership team.</w:t>
            </w:r>
          </w:p>
        </w:tc>
        <w:tc>
          <w:tcPr/>
          <w:p>
            <w:pPr>
              <w:pStyle w:val="Compact"/>
              <w:jc w:val="left"/>
            </w:pPr>
            <w:r>
              <w:t xml:space="preserve">$145.00/hr</w:t>
            </w:r>
          </w:p>
        </w:tc>
        <w:tc>
          <w:tcPr/>
          <w:p>
            <w:pPr>
              <w:pStyle w:val="Compact"/>
              <w:jc w:val="left"/>
            </w:pPr>
            <w:r>
              <w:t xml:space="preserve">16</w:t>
            </w:r>
          </w:p>
        </w:tc>
        <w:tc>
          <w:tcPr/>
          <w:p>
            <w:pPr>
              <w:pStyle w:val="Compact"/>
              <w:jc w:val="left"/>
            </w:pPr>
            <w:r>
              <w:t xml:space="preserve">$2,320.00</w:t>
            </w:r>
          </w:p>
        </w:tc>
        <w:tc>
          <w:tcPr/>
          <w:p>
            <w:pPr>
              <w:pStyle w:val="Compact"/>
              <w:jc w:val="left"/>
            </w:pPr>
            <w:r>
              <w:t xml:space="preserve">Report submitted May 30, 2025</w:t>
            </w:r>
          </w:p>
        </w:tc>
      </w:tr>
      <w:tr>
        <w:tc>
          <w:tcPr/>
          <w:p>
            <w:pPr>
              <w:pStyle w:val="Compact"/>
              <w:jc w:val="left"/>
            </w:pPr>
            <w:r>
              <w:t xml:space="preserve">4</w:t>
            </w:r>
          </w:p>
        </w:tc>
        <w:tc>
          <w:tcPr/>
          <w:p>
            <w:pPr>
              <w:pStyle w:val="Compact"/>
              <w:jc w:val="left"/>
            </w:pPr>
            <w:r>
              <w:rPr>
                <w:bCs/>
                <w:b/>
              </w:rPr>
              <w:t xml:space="preserve">Marketing Manager – Vendor &amp; Agency Coordination</w:t>
            </w:r>
            <w:r>
              <w:br/>
            </w:r>
            <w:r>
              <w:t xml:space="preserve">Management and oversight of third-party creative agencies, media buyers, and content production partners operating within the Canada Toronto market. Includes contract negotiations, quality assurance reviews, and budget tracking.</w:t>
            </w:r>
          </w:p>
        </w:tc>
        <w:tc>
          <w:tcPr/>
          <w:p>
            <w:pPr>
              <w:pStyle w:val="Compact"/>
              <w:jc w:val="left"/>
            </w:pPr>
            <w:r>
              <w:t xml:space="preserve">$145.00/hr</w:t>
            </w:r>
          </w:p>
        </w:tc>
        <w:tc>
          <w:tcPr/>
          <w:p>
            <w:pPr>
              <w:pStyle w:val="Compact"/>
              <w:jc w:val="left"/>
            </w:pPr>
            <w:r>
              <w:t xml:space="preserve">12</w:t>
            </w:r>
          </w:p>
        </w:tc>
        <w:tc>
          <w:tcPr/>
          <w:p>
            <w:pPr>
              <w:pStyle w:val="Compact"/>
              <w:jc w:val="left"/>
            </w:pPr>
            <w:r>
              <w:t xml:space="preserve">$1,740.00</w:t>
            </w:r>
          </w:p>
        </w:tc>
        <w:tc>
          <w:tcPr/>
          <w:p>
            <w:pPr>
              <w:pStyle w:val="Compact"/>
              <w:jc w:val="left"/>
            </w:pPr>
            <w:r>
              <w:t xml:space="preserve">4 vendor meetings held</w:t>
            </w:r>
          </w:p>
        </w:tc>
      </w:tr>
      <w:tr>
        <w:tc>
          <w:tcPr/>
          <w:p>
            <w:pPr>
              <w:pStyle w:val="Compact"/>
              <w:jc w:val="left"/>
            </w:pPr>
            <w:r>
              <w:t xml:space="preserve">5</w:t>
            </w:r>
          </w:p>
        </w:tc>
        <w:tc>
          <w:tcPr/>
          <w:p>
            <w:pPr>
              <w:pStyle w:val="Compact"/>
              <w:jc w:val="left"/>
            </w:pPr>
            <w:r>
              <w:rPr>
                <w:bCs/>
                <w:b/>
              </w:rPr>
              <w:t xml:space="preserve">Marketing Manager – Event Planning &amp; Execution</w:t>
            </w:r>
            <w:r>
              <w:br/>
            </w:r>
            <w:r>
              <w:t xml:space="preserve">Planning and on-site coordination of the "Innovation Summit 2025" marketing event held at the Toronto Convention Centre. Responsibilities included sponsorship acquisition, attendee outreach, on-site brand activation, and post-event follow-up communications.</w:t>
            </w:r>
          </w:p>
        </w:tc>
        <w:tc>
          <w:tcPr/>
          <w:p>
            <w:pPr>
              <w:pStyle w:val="Compact"/>
              <w:jc w:val="left"/>
            </w:pPr>
            <w:r>
              <w:t xml:space="preserve">$145.00/hr</w:t>
            </w:r>
          </w:p>
        </w:tc>
        <w:tc>
          <w:tcPr/>
          <w:p>
            <w:pPr>
              <w:pStyle w:val="Compact"/>
              <w:jc w:val="left"/>
            </w:pPr>
            <w:r>
              <w:t xml:space="preserve">20</w:t>
            </w:r>
          </w:p>
        </w:tc>
        <w:tc>
          <w:tcPr/>
          <w:p>
            <w:pPr>
              <w:pStyle w:val="Compact"/>
              <w:jc w:val="left"/>
            </w:pPr>
            <w:r>
              <w:t xml:space="preserve">$2,900.00</w:t>
            </w:r>
          </w:p>
        </w:tc>
        <w:tc>
          <w:tcPr/>
          <w:p>
            <w:pPr>
              <w:pStyle w:val="Compact"/>
              <w:jc w:val="left"/>
            </w:pPr>
            <w:r>
              <w:t xml:space="preserve">Event held May 22, 2025 in Toronto</w:t>
            </w:r>
          </w:p>
        </w:tc>
      </w:tr>
      <w:tr>
        <w:tc>
          <w:tcPr/>
          <w:p>
            <w:pPr>
              <w:pStyle w:val="Compact"/>
              <w:jc w:val="left"/>
            </w:pPr>
            <w:r>
              <w:t xml:space="preserve">6</w:t>
            </w:r>
          </w:p>
        </w:tc>
        <w:tc>
          <w:tcPr/>
          <w:p>
            <w:pPr>
              <w:pStyle w:val="Compact"/>
              <w:jc w:val="left"/>
            </w:pPr>
            <w:r>
              <w:rPr>
                <w:bCs/>
                <w:b/>
              </w:rPr>
              <w:t xml:space="preserve">Marketing Manager – SEO &amp; Content Strategy</w:t>
            </w:r>
            <w:r>
              <w:br/>
            </w:r>
            <w:r>
              <w:t xml:space="preserve">Development and implementation of a localized SEO content strategy targeting the Canada Toronto region. Includes keyword research, content calendar creation, on-page optimization recommendations, and editorial oversight for 12 blog articles.</w:t>
            </w:r>
          </w:p>
        </w:tc>
        <w:tc>
          <w:tcPr/>
          <w:p>
            <w:pPr>
              <w:pStyle w:val="Compact"/>
              <w:jc w:val="left"/>
            </w:pPr>
            <w:r>
              <w:t xml:space="preserve">$145.00/hr</w:t>
            </w:r>
          </w:p>
        </w:tc>
        <w:tc>
          <w:tcPr/>
          <w:p>
            <w:pPr>
              <w:pStyle w:val="Compact"/>
              <w:jc w:val="left"/>
            </w:pPr>
            <w:r>
              <w:t xml:space="preserve">18</w:t>
            </w:r>
          </w:p>
        </w:tc>
        <w:tc>
          <w:tcPr/>
          <w:p>
            <w:pPr>
              <w:pStyle w:val="Compact"/>
              <w:jc w:val="left"/>
            </w:pPr>
            <w:r>
              <w:t xml:space="preserve">$2,610.00</w:t>
            </w:r>
          </w:p>
        </w:tc>
        <w:tc>
          <w:tcPr/>
          <w:p>
            <w:pPr>
              <w:pStyle w:val="Compact"/>
              <w:jc w:val="left"/>
            </w:pPr>
            <w:r>
              <w:t xml:space="preserve">Content calendar approved by client</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$17,690.00</w:t>
            </w:r>
          </w:p>
        </w:tc>
      </w:tr>
      <w:tr>
        <w:tc>
          <w:tcPr/>
          <w:p>
            <w:pPr>
              <w:pStyle w:val="Compact"/>
              <w:jc w:val="left"/>
            </w:pPr>
            <w:r>
              <w:t xml:space="preserve">HST (13%) – Ontario, Canada</w:t>
            </w:r>
          </w:p>
        </w:tc>
        <w:tc>
          <w:tcPr/>
          <w:p>
            <w:pPr>
              <w:pStyle w:val="Compact"/>
              <w:jc w:val="left"/>
            </w:pPr>
            <w:r>
              <w:t xml:space="preserve">$2,300.00</w:t>
            </w:r>
          </w:p>
        </w:tc>
      </w:tr>
      <w:tr>
        <w:tc>
          <w:tcPr/>
          <w:p>
            <w:pPr>
              <w:pStyle w:val="Compact"/>
              <w:jc w:val="left"/>
            </w:pPr>
            <w:r>
              <w:t xml:space="preserve">Reimbursable Expenses (Toronto travel &amp; event materials)</w:t>
            </w:r>
          </w:p>
        </w:tc>
        <w:tc>
          <w:tcPr/>
          <w:p>
            <w:pPr>
              <w:pStyle w:val="Compact"/>
              <w:jc w:val="left"/>
            </w:pPr>
            <w:r>
              <w:t xml:space="preserve">$487.50</w:t>
            </w:r>
          </w:p>
        </w:tc>
      </w:tr>
      <w:tr>
        <w:tc>
          <w:tcPr/>
          <w:p>
            <w:pPr>
              <w:pStyle w:val="Compact"/>
              <w:jc w:val="left"/>
            </w:pPr>
            <w:r>
              <w:t xml:space="preserve">HST on Expenses (13%)</w:t>
            </w:r>
          </w:p>
        </w:tc>
        <w:tc>
          <w:tcPr/>
          <w:p>
            <w:pPr>
              <w:pStyle w:val="Compact"/>
              <w:jc w:val="left"/>
            </w:pPr>
            <w:r>
              <w:t xml:space="preserve">$63.38</w:t>
            </w:r>
          </w:p>
        </w:tc>
      </w:tr>
      <w:tr>
        <w:tc>
          <w:tcPr/>
          <w:p>
            <w:pPr>
              <w:pStyle w:val="Compact"/>
              <w:jc w:val="left"/>
            </w:pPr>
            <w:r>
              <w:t xml:space="preserve">Grand Total Due</w:t>
            </w:r>
          </w:p>
        </w:tc>
        <w:tc>
          <w:tcPr/>
          <w:p>
            <w:pPr>
              <w:pStyle w:val="Compact"/>
              <w:jc w:val="left"/>
            </w:pPr>
            <w:r>
              <w:t xml:space="preserve">$20,540.88</w:t>
            </w:r>
          </w:p>
        </w:tc>
      </w:tr>
    </w:tbl>
    <w:bookmarkStart w:id="24" w:name="payment-terms-instructions"/>
    <w:p>
      <w:pPr>
        <w:pStyle w:val="Heading3"/>
      </w:pPr>
      <w:r>
        <w:t xml:space="preserve">Payment Terms &amp; Instructions</w:t>
      </w:r>
    </w:p>
    <w:p>
      <w:pPr>
        <w:pStyle w:val="FirstParagraph"/>
      </w:pPr>
      <w:r>
        <w:rPr>
          <w:bCs/>
          <w:b/>
        </w:rPr>
        <w:t xml:space="preserve">Payment Due:</w:t>
      </w:r>
      <w:r>
        <w:t xml:space="preserve"> </w:t>
      </w:r>
      <w:r>
        <w:t xml:space="preserve">Net 30 days from the Invoice date (July 15, 2025). Late payments are subject to a 1.5% monthly interest charge as per the Service Agreement dated January 10, 2025.</w:t>
      </w:r>
    </w:p>
    <w:p>
      <w:pPr>
        <w:pStyle w:val="BodyText"/>
      </w:pPr>
      <w:r>
        <w:rPr>
          <w:bCs/>
          <w:b/>
        </w:rPr>
        <w:t xml:space="preserve">Payment Method:</w:t>
      </w:r>
      <w:r>
        <w:t xml:space="preserve"> </w:t>
      </w:r>
      <w:r>
        <w:t xml:space="preserve">Electronic Funds Transfer (EFT) to the following account:</w:t>
      </w:r>
    </w:p>
    <w:p>
      <w:pPr>
        <w:pStyle w:val="BodyText"/>
      </w:pPr>
      <w:r>
        <w:t xml:space="preserve">Bank: Royal Bank of Canada – Toronto Branch</w:t>
      </w:r>
    </w:p>
    <w:p>
      <w:pPr>
        <w:pStyle w:val="BodyText"/>
      </w:pPr>
      <w:r>
        <w:t xml:space="preserve">Account Name: Strategic Growth Partners Inc.</w:t>
      </w:r>
    </w:p>
    <w:p>
      <w:pPr>
        <w:pStyle w:val="BodyText"/>
      </w:pPr>
      <w:r>
        <w:t xml:space="preserve">Transit: 00123 | Branch: 001 | Account: 4567890</w:t>
      </w:r>
    </w:p>
    <w:p>
      <w:pPr>
        <w:pStyle w:val="BodyText"/>
      </w:pPr>
      <w:r>
        <w:rPr>
          <w:bCs/>
          <w:b/>
        </w:rPr>
        <w:t xml:space="preserve">Reference:</w:t>
      </w:r>
      <w:r>
        <w:t xml:space="preserve"> </w:t>
      </w:r>
      <w:r>
        <w:t xml:space="preserve">Please include Invoice Number INV-2025-00847 in your payment reference.</w:t>
      </w:r>
    </w:p>
    <w:p>
      <w:pPr>
        <w:pStyle w:val="BodyText"/>
      </w:pPr>
      <w:r>
        <w:rPr>
          <w:bCs/>
          <w:b/>
        </w:rPr>
        <w:t xml:space="preserve">Currency:</w:t>
      </w:r>
      <w:r>
        <w:t xml:space="preserve"> </w:t>
      </w:r>
      <w:r>
        <w:t xml:space="preserve">All amounts are in Canadian Dollars (CAD).</w:t>
      </w:r>
    </w:p>
    <w:bookmarkEnd w:id="24"/>
    <w:bookmarkStart w:id="25" w:name="important-notes-regarding-this-invoice"/>
    <w:p>
      <w:pPr>
        <w:pStyle w:val="Heading3"/>
      </w:pPr>
      <w:r>
        <w:t xml:space="preserve">Important Notes Regarding This Invoice</w:t>
      </w:r>
    </w:p>
    <w:p>
      <w:pPr>
        <w:pStyle w:val="FirstParagraph"/>
      </w:pPr>
      <w:r>
        <w:t xml:space="preserve">This Invoice covers professional services rendered by Michael Torres in his capacity as Marketing Manager for the period of May 1, 2025, through May 31, 2025. All services were performed in accordance with the Master Service Agreement (MSA) executed between Strategic Growth Partners Inc. and Northwind Digital Solutions Ltd., with the primary place of business and service delivery located in Canada Toronto.</w:t>
      </w:r>
    </w:p>
    <w:p>
      <w:pPr>
        <w:pStyle w:val="BodyText"/>
      </w:pPr>
      <w:r>
        <w:t xml:space="preserve">The Marketing Manager role encompassed strategic oversight, creative direction, performance management, and cross-functional coordination as outlined in the Statement of Work (SOW) attached to the MSA. All deliverables referenced in this Invoice have been accepted by the client in writing via email confirmation dated May 31, 2025.</w:t>
      </w:r>
    </w:p>
    <w:p>
      <w:pPr>
        <w:pStyle w:val="BodyText"/>
      </w:pPr>
      <w:r>
        <w:t xml:space="preserve">Harmonized Sales Tax (HST) at the rate of 13% has been applied in accordance with the Ontario Tax Act, as the services were both supplied and consumed in the Province of Ontario, Canada Toronto. This Invoice is issued in compliance with the Canada Revenue Agency (CRA) requirements for taxable business transactions.</w:t>
      </w:r>
    </w:p>
    <w:p>
      <w:pPr>
        <w:pStyle w:val="BodyText"/>
      </w:pPr>
      <w:r>
        <w:t xml:space="preserve">Should you have any questions or discrepancies regarding this Invoice, please contact the billing department at billing@strategicgrowthpartners.ca or call +1 (416) 555-0187 within 10 business days of the Invoice date. Unresolved disputes must be submitted in writing to the undersigned Marketing Manager for review.</w:t>
      </w:r>
    </w:p>
    <w:p>
      <w:pPr>
        <w:pStyle w:val="BodyText"/>
      </w:pPr>
      <w:r>
        <w:t xml:space="preserve">Thank you for your continued partnership. We look forward to delivering exceptional marketing results in the Canada Toronto market and beyond.</w:t>
      </w:r>
    </w:p>
    <w:bookmarkEnd w:id="25"/>
    <w:p>
      <w:pPr>
        <w:pStyle w:val="BodyText"/>
      </w:pPr>
      <w:r>
        <w:rPr>
          <w:bCs/>
          <w:b/>
        </w:rPr>
        <w:t xml:space="preserve">Strategic Growth Partners Inc.</w:t>
      </w:r>
      <w:r>
        <w:t xml:space="preserve"> </w:t>
      </w:r>
      <w:r>
        <w:t xml:space="preserve">| 450 King Street West, Suite 1200, Toronto, Ontario M5V 1X9, Canada</w:t>
      </w:r>
    </w:p>
    <w:p>
      <w:pPr>
        <w:pStyle w:val="BodyText"/>
      </w:pPr>
      <w:r>
        <w:t xml:space="preserve">BN: 123456789RT0001 | GST/HST Registration: 123456789RT0001</w:t>
      </w:r>
    </w:p>
    <w:p>
      <w:pPr>
        <w:pStyle w:val="BodyText"/>
      </w:pPr>
      <w:r>
        <w:t xml:space="preserve">This Invoice was generated electronically and is valid without a physical signature. For questions, contact the Marketing Manager at m.torres@strategicgrowthpartners.ca.</w:t>
      </w:r>
    </w:p>
    <w:p>
      <w:pPr>
        <w:pStyle w:val="BodyText"/>
      </w:pPr>
      <w:r>
        <w:t xml:space="preserve">© 2025 Strategic Growth Partners Inc. All rights reserved. | Invoice INV-2025-00847 | Canada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Canada Toronto</dc:title>
  <dc:creator/>
  <dc:language>en</dc:language>
  <cp:keywords/>
  <dcterms:created xsi:type="dcterms:W3CDTF">2026-10-10T06:48:57Z</dcterms:created>
  <dcterms:modified xsi:type="dcterms:W3CDTF">2026-10-10T06:48:57Z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