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Marketing</w:t>
      </w:r>
      <w:r>
        <w:t xml:space="preserve"> </w:t>
      </w:r>
      <w:r>
        <w:t xml:space="preserve">Manager</w:t>
      </w:r>
      <w:r>
        <w:t xml:space="preserve"> </w:t>
      </w:r>
      <w:r>
        <w:t xml:space="preserve">Services</w:t>
      </w:r>
      <w:r>
        <w:t xml:space="preserve"> </w:t>
      </w:r>
      <w:r>
        <w:t xml:space="preserve">-</w:t>
      </w:r>
      <w:r>
        <w:t xml:space="preserve"> </w:t>
      </w:r>
      <w:r>
        <w:t xml:space="preserve">France</w:t>
      </w:r>
      <w:r>
        <w:t xml:space="preserve"> </w:t>
      </w:r>
      <w:r>
        <w:t xml:space="preserve">Marseille</w:t>
      </w:r>
    </w:p>
    <w:bookmarkStart w:id="20" w:name="provence-digital-marketing-agency"/>
    <w:p>
      <w:pPr>
        <w:pStyle w:val="Heading1"/>
      </w:pPr>
      <w:r>
        <w:t xml:space="preserve">Provence Digital Marketing Agency</w:t>
      </w:r>
    </w:p>
    <w:p>
      <w:pPr>
        <w:pStyle w:val="FirstParagraph"/>
      </w:pPr>
      <w:r>
        <w:t xml:space="preserve">12 Boulevard du Littoral, 13007 Marseille, France</w:t>
      </w:r>
    </w:p>
    <w:p>
      <w:pPr>
        <w:pStyle w:val="BodyText"/>
      </w:pPr>
      <w:r>
        <w:t xml:space="preserve">SIRET: 847 293 615 00021</w:t>
      </w:r>
    </w:p>
    <w:p>
      <w:pPr>
        <w:pStyle w:val="BodyText"/>
      </w:pPr>
      <w:r>
        <w:t xml:space="preserve">TVA Intracommunautaire: FR 42 847293615</w:t>
      </w:r>
    </w:p>
    <w:p>
      <w:pPr>
        <w:pStyle w:val="BodyText"/>
      </w:pPr>
      <w:r>
        <w:t xml:space="preserve">Phone: +33 4 91 23 45 67</w:t>
      </w:r>
    </w:p>
    <w:p>
      <w:pPr>
        <w:pStyle w:val="BodyText"/>
      </w:pPr>
      <w:r>
        <w:t xml:space="preserve">Email: billing@provence-digital.fr</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INV-2025-0347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Service Period:</w:t>
      </w:r>
      <w:r>
        <w:t xml:space="preserve"> </w:t>
      </w:r>
      <w:r>
        <w:t xml:space="preserve">01 May 2025 – 31 May 2025</w:t>
      </w:r>
    </w:p>
    <w:bookmarkEnd w:id="21"/>
    <w:bookmarkStart w:id="22" w:name="billed-to"/>
    <w:p>
      <w:pPr>
        <w:pStyle w:val="Heading3"/>
      </w:pPr>
      <w:r>
        <w:t xml:space="preserve">Billed To</w:t>
      </w:r>
    </w:p>
    <w:p>
      <w:pPr>
        <w:pStyle w:val="FirstParagraph"/>
      </w:pPr>
      <w:r>
        <w:rPr>
          <w:bCs/>
          <w:b/>
        </w:rPr>
        <w:t xml:space="preserve">Client:</w:t>
      </w:r>
      <w:r>
        <w:t xml:space="preserve"> </w:t>
      </w:r>
      <w:r>
        <w:t xml:space="preserve">Société Méditerranée Communications SARL</w:t>
      </w:r>
    </w:p>
    <w:p>
      <w:pPr>
        <w:pStyle w:val="BodyText"/>
      </w:pPr>
      <w:r>
        <w:rPr>
          <w:bCs/>
          <w:b/>
        </w:rPr>
        <w:t xml:space="preserve">Address:</w:t>
      </w:r>
      <w:r>
        <w:t xml:space="preserve"> </w:t>
      </w:r>
      <w:r>
        <w:t xml:space="preserve">45 Rue de la République, 13001 Marseille, France</w:t>
      </w:r>
    </w:p>
    <w:p>
      <w:pPr>
        <w:pStyle w:val="BodyText"/>
      </w:pPr>
      <w:r>
        <w:rPr>
          <w:bCs/>
          <w:b/>
        </w:rPr>
        <w:t xml:space="preserve">Contact:</w:t>
      </w:r>
      <w:r>
        <w:t xml:space="preserve"> </w:t>
      </w:r>
      <w:r>
        <w:t xml:space="preserve">Mr. Laurent Dubois, Director</w:t>
      </w:r>
    </w:p>
    <w:p>
      <w:pPr>
        <w:pStyle w:val="BodyText"/>
      </w:pPr>
      <w:r>
        <w:rPr>
          <w:bCs/>
          <w:b/>
        </w:rPr>
        <w:t xml:space="preserve">Email:</w:t>
      </w:r>
      <w:r>
        <w:t xml:space="preserve"> </w:t>
      </w:r>
      <w:r>
        <w:t xml:space="preserve">l.dubois@mediterraneecom.fr</w:t>
      </w:r>
    </w:p>
    <w:p>
      <w:pPr>
        <w:pStyle w:val="BodyText"/>
      </w:pPr>
      <w:r>
        <w:rPr>
          <w:bCs/>
          <w:b/>
        </w:rPr>
        <w:t xml:space="preserve">SIRET:</w:t>
      </w:r>
      <w:r>
        <w:t xml:space="preserve"> </w:t>
      </w:r>
      <w:r>
        <w:t xml:space="preserve">721 554 890 00014</w:t>
      </w:r>
    </w:p>
    <w:bookmarkEnd w:id="22"/>
    <w:bookmarkStart w:id="23" w:name="service-provider"/>
    <w:p>
      <w:pPr>
        <w:pStyle w:val="Heading3"/>
      </w:pPr>
      <w:r>
        <w:t xml:space="preserve">Service Provider</w:t>
      </w:r>
    </w:p>
    <w:p>
      <w:pPr>
        <w:pStyle w:val="FirstParagraph"/>
      </w:pPr>
      <w:r>
        <w:rPr>
          <w:bCs/>
          <w:b/>
        </w:rPr>
        <w:t xml:space="preserve">Marketing Manager:</w:t>
      </w:r>
      <w:r>
        <w:t xml:space="preserve"> </w:t>
      </w:r>
      <w:r>
        <w:t xml:space="preserve">Sophie Marchand</w:t>
      </w:r>
    </w:p>
    <w:p>
      <w:pPr>
        <w:pStyle w:val="BodyText"/>
      </w:pPr>
      <w:r>
        <w:rPr>
          <w:bCs/>
          <w:b/>
        </w:rPr>
        <w:t xml:space="preserve">Role:</w:t>
      </w:r>
      <w:r>
        <w:t xml:space="preserve"> </w:t>
      </w:r>
      <w:r>
        <w:t xml:space="preserve">Senior Marketing Manager</w:t>
      </w:r>
    </w:p>
    <w:p>
      <w:pPr>
        <w:pStyle w:val="BodyText"/>
      </w:pPr>
      <w:r>
        <w:rPr>
          <w:bCs/>
          <w:b/>
        </w:rPr>
        <w:t xml:space="preserve">Address:</w:t>
      </w:r>
      <w:r>
        <w:t xml:space="preserve"> </w:t>
      </w:r>
      <w:r>
        <w:t xml:space="preserve">12 Boulevard du Littoral, 13007 Marseille, France</w:t>
      </w:r>
    </w:p>
    <w:p>
      <w:pPr>
        <w:pStyle w:val="BodyText"/>
      </w:pPr>
      <w:r>
        <w:rPr>
          <w:bCs/>
          <w:b/>
        </w:rPr>
        <w:t xml:space="preserve">Email:</w:t>
      </w:r>
      <w:r>
        <w:t xml:space="preserve"> </w:t>
      </w:r>
      <w:r>
        <w:t xml:space="preserve">s.marchand@provence-digital.fr</w:t>
      </w:r>
    </w:p>
    <w:p>
      <w:pPr>
        <w:pStyle w:val="BodyText"/>
      </w:pPr>
      <w:r>
        <w:rPr>
          <w:bCs/>
          <w:b/>
        </w:rPr>
        <w:t xml:space="preserve">Professional ID:</w:t>
      </w:r>
      <w:r>
        <w:t xml:space="preserve"> </w:t>
      </w:r>
      <w:r>
        <w:t xml:space="preserve">FR-MKT-2025-0891</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Marketing Manager Services</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Strategic Marketing Plan Development – Comprehensive quarterly marketing strategy for the Marseille metropolitan area, including competitive analysis of local businesses and digital positioning recommendations.</w:t>
            </w:r>
          </w:p>
        </w:tc>
        <w:tc>
          <w:tcPr/>
          <w:p>
            <w:pPr>
              <w:pStyle w:val="Compact"/>
              <w:jc w:val="left"/>
            </w:pPr>
            <w:r>
              <w:t xml:space="preserve">24</w:t>
            </w:r>
          </w:p>
        </w:tc>
        <w:tc>
          <w:tcPr/>
          <w:p>
            <w:pPr>
              <w:pStyle w:val="Compact"/>
              <w:jc w:val="left"/>
            </w:pPr>
            <w:r>
              <w:t xml:space="preserve">95.00</w:t>
            </w:r>
          </w:p>
        </w:tc>
        <w:tc>
          <w:tcPr/>
          <w:p>
            <w:pPr>
              <w:pStyle w:val="Compact"/>
              <w:jc w:val="left"/>
            </w:pPr>
            <w:r>
              <w:t xml:space="preserve">2,280.00</w:t>
            </w:r>
          </w:p>
        </w:tc>
      </w:tr>
      <w:tr>
        <w:tc>
          <w:tcPr/>
          <w:p>
            <w:pPr>
              <w:pStyle w:val="Compact"/>
              <w:jc w:val="left"/>
            </w:pPr>
            <w:r>
              <w:t xml:space="preserve">02</w:t>
            </w:r>
          </w:p>
        </w:tc>
        <w:tc>
          <w:tcPr/>
          <w:p>
            <w:pPr>
              <w:pStyle w:val="Compact"/>
              <w:jc w:val="left"/>
            </w:pPr>
            <w:r>
              <w:t xml:space="preserve">Digital Campaign Management – Planning, execution, and monitoring of multi-channel digital advertising campaigns targeting the Provence-Alpes-Côte d'Azur region, including social media, search engine, and display advertising.</w:t>
            </w:r>
          </w:p>
        </w:tc>
        <w:tc>
          <w:tcPr/>
          <w:p>
            <w:pPr>
              <w:pStyle w:val="Compact"/>
              <w:jc w:val="left"/>
            </w:pPr>
            <w:r>
              <w:t xml:space="preserve">40</w:t>
            </w:r>
          </w:p>
        </w:tc>
        <w:tc>
          <w:tcPr/>
          <w:p>
            <w:pPr>
              <w:pStyle w:val="Compact"/>
              <w:jc w:val="left"/>
            </w:pPr>
            <w:r>
              <w:t xml:space="preserve">95.00</w:t>
            </w:r>
          </w:p>
        </w:tc>
        <w:tc>
          <w:tcPr/>
          <w:p>
            <w:pPr>
              <w:pStyle w:val="Compact"/>
              <w:jc w:val="left"/>
            </w:pPr>
            <w:r>
              <w:t xml:space="preserve">3,800.00</w:t>
            </w:r>
          </w:p>
        </w:tc>
      </w:tr>
      <w:tr>
        <w:tc>
          <w:tcPr/>
          <w:p>
            <w:pPr>
              <w:pStyle w:val="Compact"/>
              <w:jc w:val="left"/>
            </w:pPr>
            <w:r>
              <w:t xml:space="preserve">03</w:t>
            </w:r>
          </w:p>
        </w:tc>
        <w:tc>
          <w:tcPr/>
          <w:p>
            <w:pPr>
              <w:pStyle w:val="Compact"/>
              <w:jc w:val="left"/>
            </w:pPr>
            <w:r>
              <w:t xml:space="preserve">Brand Identity &amp; Content Strategy – Development of brand messaging, content calendar, and creative direction for the client's marketing materials, tailored to the cultural context of France Marseille and its diverse audience.</w:t>
            </w:r>
          </w:p>
        </w:tc>
        <w:tc>
          <w:tcPr/>
          <w:p>
            <w:pPr>
              <w:pStyle w:val="Compact"/>
              <w:jc w:val="left"/>
            </w:pPr>
            <w:r>
              <w:t xml:space="preserve">16</w:t>
            </w:r>
          </w:p>
        </w:tc>
        <w:tc>
          <w:tcPr/>
          <w:p>
            <w:pPr>
              <w:pStyle w:val="Compact"/>
              <w:jc w:val="left"/>
            </w:pPr>
            <w:r>
              <w:t xml:space="preserve">95.00</w:t>
            </w:r>
          </w:p>
        </w:tc>
        <w:tc>
          <w:tcPr/>
          <w:p>
            <w:pPr>
              <w:pStyle w:val="Compact"/>
              <w:jc w:val="left"/>
            </w:pPr>
            <w:r>
              <w:t xml:space="preserve">1,520.00</w:t>
            </w:r>
          </w:p>
        </w:tc>
      </w:tr>
      <w:tr>
        <w:tc>
          <w:tcPr/>
          <w:p>
            <w:pPr>
              <w:pStyle w:val="Compact"/>
              <w:jc w:val="left"/>
            </w:pPr>
            <w:r>
              <w:t xml:space="preserve">04</w:t>
            </w:r>
          </w:p>
        </w:tc>
        <w:tc>
          <w:tcPr/>
          <w:p>
            <w:pPr>
              <w:pStyle w:val="Compact"/>
              <w:jc w:val="left"/>
            </w:pPr>
            <w:r>
              <w:t xml:space="preserve">Market Research &amp; Analytics – Conducting in-depth market research within the Marseille business district, analyzing consumer behavior patterns, and producing a detailed performance report with actionable insights.</w:t>
            </w:r>
          </w:p>
        </w:tc>
        <w:tc>
          <w:tcPr/>
          <w:p>
            <w:pPr>
              <w:pStyle w:val="Compact"/>
              <w:jc w:val="left"/>
            </w:pPr>
            <w:r>
              <w:t xml:space="preserve">20</w:t>
            </w:r>
          </w:p>
        </w:tc>
        <w:tc>
          <w:tcPr/>
          <w:p>
            <w:pPr>
              <w:pStyle w:val="Compact"/>
              <w:jc w:val="left"/>
            </w:pPr>
            <w:r>
              <w:t xml:space="preserve">95.00</w:t>
            </w:r>
          </w:p>
        </w:tc>
        <w:tc>
          <w:tcPr/>
          <w:p>
            <w:pPr>
              <w:pStyle w:val="Compact"/>
              <w:jc w:val="left"/>
            </w:pPr>
            <w:r>
              <w:t xml:space="preserve">1,900.00</w:t>
            </w:r>
          </w:p>
        </w:tc>
      </w:tr>
      <w:tr>
        <w:tc>
          <w:tcPr/>
          <w:p>
            <w:pPr>
              <w:pStyle w:val="Compact"/>
              <w:jc w:val="left"/>
            </w:pPr>
            <w:r>
              <w:t xml:space="preserve">05</w:t>
            </w:r>
          </w:p>
        </w:tc>
        <w:tc>
          <w:tcPr/>
          <w:p>
            <w:pPr>
              <w:pStyle w:val="Compact"/>
              <w:jc w:val="left"/>
            </w:pPr>
            <w:r>
              <w:t xml:space="preserve">Stakeholder Meetings &amp; Reporting – Attending bi-weekly strategy meetings with the client's leadership team, presenting Marketing Manager progress reports, and coordinating with external vendors in the France Marseille area.</w:t>
            </w:r>
          </w:p>
        </w:tc>
        <w:tc>
          <w:tcPr/>
          <w:p>
            <w:pPr>
              <w:pStyle w:val="Compact"/>
              <w:jc w:val="left"/>
            </w:pPr>
            <w:r>
              <w:t xml:space="preserve">12</w:t>
            </w:r>
          </w:p>
        </w:tc>
        <w:tc>
          <w:tcPr/>
          <w:p>
            <w:pPr>
              <w:pStyle w:val="Compact"/>
              <w:jc w:val="left"/>
            </w:pPr>
            <w:r>
              <w:t xml:space="preserve">95.00</w:t>
            </w:r>
          </w:p>
        </w:tc>
        <w:tc>
          <w:tcPr/>
          <w:p>
            <w:pPr>
              <w:pStyle w:val="Compact"/>
              <w:jc w:val="left"/>
            </w:pPr>
            <w:r>
              <w:t xml:space="preserve">1,140.00</w:t>
            </w:r>
          </w:p>
        </w:tc>
      </w:tr>
      <w:tr>
        <w:tc>
          <w:tcPr/>
          <w:p>
            <w:pPr>
              <w:pStyle w:val="Compact"/>
              <w:jc w:val="left"/>
            </w:pPr>
            <w:r>
              <w:t xml:space="preserve">06</w:t>
            </w:r>
          </w:p>
        </w:tc>
        <w:tc>
          <w:tcPr/>
          <w:p>
            <w:pPr>
              <w:pStyle w:val="Compact"/>
              <w:jc w:val="left"/>
            </w:pPr>
            <w:r>
              <w:t xml:space="preserve">Event Marketing Coordination – Planning and managing the client's participation in the Marseille Business Forum 2025, including booth design oversight, promotional materials, and post-event follow-up strategy.</w:t>
            </w:r>
          </w:p>
        </w:tc>
        <w:tc>
          <w:tcPr/>
          <w:p>
            <w:pPr>
              <w:pStyle w:val="Compact"/>
              <w:jc w:val="left"/>
            </w:pPr>
            <w:r>
              <w:t xml:space="preserve">18</w:t>
            </w:r>
          </w:p>
        </w:tc>
        <w:tc>
          <w:tcPr/>
          <w:p>
            <w:pPr>
              <w:pStyle w:val="Compact"/>
              <w:jc w:val="left"/>
            </w:pPr>
            <w:r>
              <w:t xml:space="preserve">95.00</w:t>
            </w:r>
          </w:p>
        </w:tc>
        <w:tc>
          <w:tcPr/>
          <w:p>
            <w:pPr>
              <w:pStyle w:val="Compact"/>
              <w:jc w:val="left"/>
            </w:pPr>
            <w:r>
              <w:t xml:space="preserve">1,710.00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(HT)</w:t>
            </w:r>
          </w:p>
        </w:tc>
        <w:tc>
          <w:tcPr/>
          <w:p>
            <w:pPr>
              <w:pStyle w:val="Compact"/>
              <w:jc w:val="left"/>
            </w:pPr>
            <w:r>
              <w:t xml:space="preserve">12,350.00 EUR</w:t>
            </w:r>
          </w:p>
        </w:tc>
      </w:tr>
      <w:tr>
        <w:tc>
          <w:tcPr/>
          <w:p>
            <w:pPr>
              <w:pStyle w:val="Compact"/>
              <w:jc w:val="left"/>
            </w:pPr>
            <w:r>
              <w:t xml:space="preserve">VAT (TVA) 20%</w:t>
            </w:r>
          </w:p>
        </w:tc>
        <w:tc>
          <w:tcPr/>
          <w:p>
            <w:pPr>
              <w:pStyle w:val="Compact"/>
              <w:jc w:val="left"/>
            </w:pPr>
            <w:r>
              <w:t xml:space="preserve">2,470.00 EUR</w:t>
            </w:r>
          </w:p>
        </w:tc>
      </w:tr>
      <w:tr>
        <w:tc>
          <w:tcPr/>
          <w:p>
            <w:pPr>
              <w:pStyle w:val="Compact"/>
              <w:jc w:val="left"/>
            </w:pPr>
            <w:r>
              <w:t xml:space="preserve">Total Due (TTC)</w:t>
            </w:r>
          </w:p>
        </w:tc>
        <w:tc>
          <w:tcPr/>
          <w:p>
            <w:pPr>
              <w:pStyle w:val="Compact"/>
              <w:jc w:val="left"/>
            </w:pPr>
            <w:r>
              <w:t xml:space="preserve">14,820.00 EUR</w:t>
            </w:r>
          </w:p>
        </w:tc>
      </w:tr>
    </w:tbl>
    <w:bookmarkStart w:id="24" w:name="payment-terms-instructions"/>
    <w:p>
      <w:pPr>
        <w:pStyle w:val="Heading3"/>
      </w:pPr>
      <w:r>
        <w:t xml:space="preserve">Payment Terms &amp; Instructions</w:t>
      </w:r>
    </w:p>
    <w:p>
      <w:pPr>
        <w:pStyle w:val="FirstParagraph"/>
      </w:pPr>
      <w:r>
        <w:t xml:space="preserve">This Invoice must be settled in full within thirty (30) calendar days from the Invoice date of 15 June 2025. Payment is due no later than 15 July 2025.</w:t>
      </w:r>
    </w:p>
    <w:p>
      <w:pPr>
        <w:pStyle w:val="BodyText"/>
      </w:pPr>
      <w:r>
        <w:rPr>
          <w:bCs/>
          <w:b/>
        </w:rPr>
        <w:t xml:space="preserve">Bank Transfer (Virement Bancaire):</w:t>
      </w:r>
    </w:p>
    <w:p>
      <w:pPr>
        <w:pStyle w:val="BodyText"/>
      </w:pPr>
      <w:r>
        <w:t xml:space="preserve">IBAN: FR76 3000 4000 0312 3456 7890 123</w:t>
      </w:r>
    </w:p>
    <w:p>
      <w:pPr>
        <w:pStyle w:val="BodyText"/>
      </w:pPr>
      <w:r>
        <w:t xml:space="preserve">BIC/SWIFT: BNPAFRPPXXX</w:t>
      </w:r>
    </w:p>
    <w:p>
      <w:pPr>
        <w:pStyle w:val="BodyText"/>
      </w:pPr>
      <w:r>
        <w:t xml:space="preserve">Bank: Banque Populaire du Sud, Marseille Branch</w:t>
      </w:r>
    </w:p>
    <w:p>
      <w:pPr>
        <w:pStyle w:val="BodyText"/>
      </w:pPr>
      <w:r>
        <w:rPr>
          <w:bCs/>
          <w:b/>
        </w:rPr>
        <w:t xml:space="preserve">Reference:</w:t>
      </w:r>
      <w:r>
        <w:t xml:space="preserve"> </w:t>
      </w:r>
      <w:r>
        <w:t xml:space="preserve">Please cite Invoice number INV-2025-0347 in your payment reference.</w:t>
      </w:r>
    </w:p>
    <w:p>
      <w:pPr>
        <w:pStyle w:val="BodyText"/>
      </w:pPr>
      <w:r>
        <w:t xml:space="preserve">Late payments are subject to a penalty of 3 times the legal interest rate in force in France, in accordance with Article L441-10 of the French Commercial Code. A fixed indemnity of 40 EUR for recovery costs will also be applied.</w:t>
      </w:r>
    </w:p>
    <w:bookmarkEnd w:id="24"/>
    <w:bookmarkStart w:id="25" w:name="important-notes-regarding-this-invoice"/>
    <w:p>
      <w:pPr>
        <w:pStyle w:val="Heading3"/>
      </w:pPr>
      <w:r>
        <w:t xml:space="preserve">Important Notes Regarding This Invoice</w:t>
      </w:r>
    </w:p>
    <w:p>
      <w:pPr>
        <w:pStyle w:val="FirstParagraph"/>
      </w:pPr>
      <w:r>
        <w:t xml:space="preserve">This Invoice covers all professional services rendered by the designated Marketing Manager, Sophie Marchand, during the billing period of May 2025. All services were performed in accordance with the Master Service Agreement (MSA) dated 01 January 2025 between Provence Digital Marketing Agency and Société Méditerranée Communications SARL.</w:t>
      </w:r>
    </w:p>
    <w:p>
      <w:pPr>
        <w:pStyle w:val="BodyText"/>
      </w:pPr>
      <w:r>
        <w:t xml:space="preserve">The Marketing Manager's work was conducted primarily at the client's offices in central Marseille and at the agency's headquarters on Boulevard du Littoral. All deliverables, including the strategic marketing plan, campaign reports, and market research documents, have been submitted electronically to the client's designated contact prior to the issuance of this Invoice.</w:t>
      </w:r>
    </w:p>
    <w:p>
      <w:pPr>
        <w:pStyle w:val="BodyText"/>
      </w:pPr>
      <w:r>
        <w:t xml:space="preserve">Should the client require any clarification regarding the line items on this Invoice, or wish to dispute any portion of the charges, please contact the billing department within fifteen (15) days of receipt. After this period, the Invoice shall be considered accepted in full.</w:t>
      </w:r>
    </w:p>
    <w:p>
      <w:pPr>
        <w:pStyle w:val="BodyText"/>
      </w:pPr>
      <w:r>
        <w:t xml:space="preserve">This Invoice is issued in compliance with French tax regulations (Code Général des Impôts) and the applicable provisions governing commercial invoices in France. The Marketing Manager's professional fees are subject to the standard TVA rate of 20% as applicable in the France Marseille jurisdiction.</w:t>
      </w:r>
    </w:p>
    <w:bookmarkEnd w:id="25"/>
    <w:p>
      <w:pPr>
        <w:pStyle w:val="BodyText"/>
      </w:pPr>
      <w:r>
        <w:rPr>
          <w:bCs/>
          <w:b/>
        </w:rPr>
        <w:t xml:space="preserve">Provence Digital Marketing Agency</w:t>
      </w:r>
      <w:r>
        <w:t xml:space="preserve"> </w:t>
      </w:r>
      <w:r>
        <w:t xml:space="preserve">– 12 Boulevard du Littoral, 13007 Marseille, France</w:t>
      </w:r>
    </w:p>
    <w:p>
      <w:pPr>
        <w:pStyle w:val="BodyText"/>
      </w:pPr>
      <w:r>
        <w:t xml:space="preserve">SIRET: 847 293 615 00021 | RCS Marseille | TVA: FR 42 847293615</w:t>
      </w:r>
    </w:p>
    <w:p>
      <w:pPr>
        <w:pStyle w:val="BodyText"/>
      </w:pPr>
      <w:r>
        <w:t xml:space="preserve">Capital: 50,000 EUR | Registered at the Tribunal de Commerce de Marseille</w:t>
      </w:r>
    </w:p>
    <w:p>
      <w:pPr>
        <w:pStyle w:val="BodyText"/>
      </w:pPr>
      <w:r>
        <w:t xml:space="preserve">This Invoice is a legally binding document under French law. In case of dispute, the courts of Marseille, France shall have exclusive jurisdiction. This document was generated electronically and does not require a physical signature to be valid, in accordance with Article 1367 of the French Civil Code.</w:t>
      </w:r>
    </w:p>
    <w:p>
      <w:pPr>
        <w:pStyle w:val="BodyText"/>
      </w:pPr>
      <w:r>
        <w:t xml:space="preserve">Thank you for your business. We appreciate the opportunity to serve as your Marketing Manager partner in France Marseille.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Marketing Manager Services - France Marseille</dc:title>
  <dc:creator/>
  <dc:language>en</dc:language>
  <cp:keywords/>
  <dcterms:created xsi:type="dcterms:W3CDTF">2026-10-10T05:53:22Z</dcterms:created>
  <dcterms:modified xsi:type="dcterms:W3CDTF">2026-10-10T05:53:22Z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