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digital-marketing-gmbh"/>
    <w:p>
      <w:pPr>
        <w:pStyle w:val="Heading1"/>
      </w:pPr>
      <w:r>
        <w:t xml:space="preserve">Frankfurt Digital Marketing GmbH</w:t>
      </w:r>
    </w:p>
    <w:p>
      <w:pPr>
        <w:pStyle w:val="FirstParagraph"/>
      </w:pPr>
      <w:r>
        <w:t xml:space="preserve">Mainzer Landstraße 142</w:t>
      </w:r>
    </w:p>
    <w:p>
      <w:pPr>
        <w:pStyle w:val="BodyText"/>
      </w:pPr>
      <w:r>
        <w:t xml:space="preserve">60329 Frankfurt am Main, Germany</w:t>
      </w:r>
    </w:p>
    <w:p>
      <w:pPr>
        <w:pStyle w:val="BodyText"/>
      </w:pPr>
      <w:r>
        <w:t xml:space="preserve">Phone: +49 69 4455 8821</w:t>
      </w:r>
    </w:p>
    <w:p>
      <w:pPr>
        <w:pStyle w:val="BodyText"/>
      </w:pPr>
      <w:r>
        <w:t xml:space="preserve">Email: billing@frankfurt-digital-marketing.de</w:t>
      </w:r>
    </w:p>
    <w:p>
      <w:pPr>
        <w:pStyle w:val="BodyText"/>
      </w:pPr>
      <w:r>
        <w:t xml:space="preserve">USt-IdNr.: DE 318 456 721</w:t>
      </w:r>
    </w:p>
    <w:p>
      <w:pPr>
        <w:pStyle w:val="BodyText"/>
      </w:pPr>
      <w:r>
        <w:t xml:space="preserve">HRB 98765, Amtsgericht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from"/>
    <w:p>
      <w:pPr>
        <w:pStyle w:val="Heading3"/>
      </w:pPr>
      <w:r>
        <w:t xml:space="preserve">Bill From</w:t>
      </w:r>
    </w:p>
    <w:p>
      <w:pPr>
        <w:pStyle w:val="FirstParagraph"/>
      </w:pPr>
      <w:r>
        <w:rPr>
          <w:bCs/>
          <w:b/>
        </w:rPr>
        <w:t xml:space="preserve">Frankfurt Digital Marketing GmbH</w:t>
      </w:r>
    </w:p>
    <w:p>
      <w:pPr>
        <w:pStyle w:val="BodyText"/>
      </w:pPr>
      <w:r>
        <w:t xml:space="preserve">Mainzer Landstraße 142</w:t>
      </w:r>
    </w:p>
    <w:p>
      <w:pPr>
        <w:pStyle w:val="BodyText"/>
      </w:pPr>
      <w:r>
        <w:t xml:space="preserve">60329 Frankfurt am Main</w:t>
      </w:r>
    </w:p>
    <w:p>
      <w:pPr>
        <w:pStyle w:val="BodyText"/>
      </w:pPr>
      <w:r>
        <w:t xml:space="preserve">Germany</w:t>
      </w:r>
    </w:p>
    <w:p>
      <w:pPr>
        <w:pStyle w:val="BodyText"/>
      </w:pPr>
      <w:r>
        <w:t xml:space="preserve">VAT ID: DE 318 456 721</w:t>
      </w:r>
    </w:p>
    <w:bookmarkEnd w:id="22"/>
    <w:bookmarkStart w:id="23" w:name="bill-to"/>
    <w:p>
      <w:pPr>
        <w:pStyle w:val="Heading3"/>
      </w:pPr>
      <w:r>
        <w:t xml:space="preserve">Bill To</w:t>
      </w:r>
    </w:p>
    <w:p>
      <w:pPr>
        <w:pStyle w:val="FirstParagraph"/>
      </w:pPr>
      <w:r>
        <w:rPr>
          <w:bCs/>
          <w:b/>
        </w:rPr>
        <w:t xml:space="preserve">Meridian Corporate Solutions AG</w:t>
      </w:r>
    </w:p>
    <w:p>
      <w:pPr>
        <w:pStyle w:val="BodyText"/>
      </w:pPr>
      <w:r>
        <w:t xml:space="preserve">Goethestraße 88</w:t>
      </w:r>
    </w:p>
    <w:p>
      <w:pPr>
        <w:pStyle w:val="BodyText"/>
      </w:pPr>
      <w:r>
        <w:t xml:space="preserve">60311 Frankfurt am Main</w:t>
      </w:r>
    </w:p>
    <w:p>
      <w:pPr>
        <w:pStyle w:val="BodyText"/>
      </w:pPr>
      <w:r>
        <w:t xml:space="preserve">Germany</w:t>
      </w:r>
    </w:p>
    <w:p>
      <w:pPr>
        <w:pStyle w:val="BodyText"/>
      </w:pPr>
      <w:r>
        <w:t xml:space="preserve">VAT ID: DE 294 112 387</w:t>
      </w:r>
    </w:p>
    <w:p>
      <w:pPr>
        <w:pStyle w:val="BodyText"/>
      </w:pPr>
      <w:r>
        <w:t xml:space="preserve">Attn: Dr. Klaus Reinhardt, CFO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Marketing Manager – Strategic Campaign Development &amp; Execution for Q2 2025 digital advertising initiative across the Frankfurt metropolitan region</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c>
          <w:tcPr/>
          <w:p>
            <w:pPr>
              <w:pStyle w:val="Compact"/>
              <w:jc w:val="left"/>
            </w:pPr>
            <w:r>
              <w:t xml:space="preserve">722.00</w:t>
            </w:r>
          </w:p>
        </w:tc>
      </w:tr>
      <w:tr>
        <w:tc>
          <w:tcPr/>
          <w:p>
            <w:pPr>
              <w:pStyle w:val="Compact"/>
              <w:jc w:val="left"/>
            </w:pPr>
            <w:r>
              <w:t xml:space="preserve">2</w:t>
            </w:r>
          </w:p>
        </w:tc>
        <w:tc>
          <w:tcPr/>
          <w:p>
            <w:pPr>
              <w:pStyle w:val="Compact"/>
              <w:jc w:val="left"/>
            </w:pPr>
            <w:r>
              <w:t xml:space="preserve">Marketing Manager – Monthly Performance Reporting &amp; Analytics Review including SEO, SEM, and social media KPIs for the Frankfurt market segment</w:t>
            </w:r>
          </w:p>
        </w:tc>
        <w:tc>
          <w:tcPr/>
          <w:p>
            <w:pPr>
              <w:pStyle w:val="Compact"/>
              <w:jc w:val="left"/>
            </w:pPr>
            <w:r>
              <w:t xml:space="preserve">95.00</w:t>
            </w:r>
          </w:p>
        </w:tc>
        <w:tc>
          <w:tcPr/>
          <w:p>
            <w:pPr>
              <w:pStyle w:val="Compact"/>
              <w:jc w:val="left"/>
            </w:pPr>
            <w:r>
              <w:t xml:space="preserve">16</w:t>
            </w:r>
          </w:p>
        </w:tc>
        <w:tc>
          <w:tcPr/>
          <w:p>
            <w:pPr>
              <w:pStyle w:val="Compact"/>
              <w:jc w:val="left"/>
            </w:pPr>
            <w:r>
              <w:t xml:space="preserve">1,520.00</w:t>
            </w:r>
          </w:p>
        </w:tc>
        <w:tc>
          <w:tcPr/>
          <w:p>
            <w:pPr>
              <w:pStyle w:val="Compact"/>
              <w:jc w:val="left"/>
            </w:pPr>
            <w:r>
              <w:t xml:space="preserve">288.80</w:t>
            </w:r>
          </w:p>
        </w:tc>
      </w:tr>
      <w:tr>
        <w:tc>
          <w:tcPr/>
          <w:p>
            <w:pPr>
              <w:pStyle w:val="Compact"/>
              <w:jc w:val="left"/>
            </w:pPr>
            <w:r>
              <w:t xml:space="preserve">3</w:t>
            </w:r>
          </w:p>
        </w:tc>
        <w:tc>
          <w:tcPr/>
          <w:p>
            <w:pPr>
              <w:pStyle w:val="Compact"/>
              <w:jc w:val="left"/>
            </w:pPr>
            <w:r>
              <w:t xml:space="preserve">Marketing Manager – Brand Positioning Workshop &amp; Stakeholder Presentations conducted at the client office in Frankfurt am Main</w:t>
            </w:r>
          </w:p>
        </w:tc>
        <w:tc>
          <w:tcPr/>
          <w:p>
            <w:pPr>
              <w:pStyle w:val="Compact"/>
              <w:jc w:val="left"/>
            </w:pPr>
            <w:r>
              <w:t xml:space="preserve">110.00</w:t>
            </w:r>
          </w:p>
        </w:tc>
        <w:tc>
          <w:tcPr/>
          <w:p>
            <w:pPr>
              <w:pStyle w:val="Compact"/>
              <w:jc w:val="left"/>
            </w:pPr>
            <w:r>
              <w:t xml:space="preserve">8</w:t>
            </w:r>
          </w:p>
        </w:tc>
        <w:tc>
          <w:tcPr/>
          <w:p>
            <w:pPr>
              <w:pStyle w:val="Compact"/>
              <w:jc w:val="left"/>
            </w:pPr>
            <w:r>
              <w:t xml:space="preserve">880.00</w:t>
            </w:r>
          </w:p>
        </w:tc>
        <w:tc>
          <w:tcPr/>
          <w:p>
            <w:pPr>
              <w:pStyle w:val="Compact"/>
              <w:jc w:val="left"/>
            </w:pPr>
            <w:r>
              <w:t xml:space="preserve">167.20</w:t>
            </w:r>
          </w:p>
        </w:tc>
      </w:tr>
      <w:tr>
        <w:tc>
          <w:tcPr/>
          <w:p>
            <w:pPr>
              <w:pStyle w:val="Compact"/>
              <w:jc w:val="left"/>
            </w:pPr>
            <w:r>
              <w:t xml:space="preserve">4</w:t>
            </w:r>
          </w:p>
        </w:tc>
        <w:tc>
          <w:tcPr/>
          <w:p>
            <w:pPr>
              <w:pStyle w:val="Compact"/>
              <w:jc w:val="left"/>
            </w:pPr>
            <w:r>
              <w:t xml:space="preserve">Marketing Manager – Content Strategy Development for multilingual (German/English) marketing collateral targeting the DACH region</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c>
          <w:tcPr/>
          <w:p>
            <w:pPr>
              <w:pStyle w:val="Compact"/>
              <w:jc w:val="left"/>
            </w:pPr>
            <w:r>
              <w:t xml:space="preserve">433.20</w:t>
            </w:r>
          </w:p>
        </w:tc>
      </w:tr>
      <w:tr>
        <w:tc>
          <w:tcPr/>
          <w:p>
            <w:pPr>
              <w:pStyle w:val="Compact"/>
              <w:jc w:val="left"/>
            </w:pPr>
            <w:r>
              <w:t xml:space="preserve">5</w:t>
            </w:r>
          </w:p>
        </w:tc>
        <w:tc>
          <w:tcPr/>
          <w:p>
            <w:pPr>
              <w:pStyle w:val="Compact"/>
              <w:jc w:val="left"/>
            </w:pPr>
            <w:r>
              <w:t xml:space="preserve">Marketing Manager – Vendor &amp; Agency Coordination for paid media placements in Frankfurt-based publications and digital platforms</w:t>
            </w:r>
          </w:p>
        </w:tc>
        <w:tc>
          <w:tcPr/>
          <w:p>
            <w:pPr>
              <w:pStyle w:val="Compact"/>
              <w:jc w:val="left"/>
            </w:pPr>
            <w:r>
              <w:t xml:space="preserve">95.00</w:t>
            </w:r>
          </w:p>
        </w:tc>
        <w:tc>
          <w:tcPr/>
          <w:p>
            <w:pPr>
              <w:pStyle w:val="Compact"/>
              <w:jc w:val="left"/>
            </w:pPr>
            <w:r>
              <w:t xml:space="preserve">12</w:t>
            </w:r>
          </w:p>
        </w:tc>
        <w:tc>
          <w:tcPr/>
          <w:p>
            <w:pPr>
              <w:pStyle w:val="Compact"/>
              <w:jc w:val="left"/>
            </w:pPr>
            <w:r>
              <w:t xml:space="preserve">1,140.00</w:t>
            </w:r>
          </w:p>
        </w:tc>
        <w:tc>
          <w:tcPr/>
          <w:p>
            <w:pPr>
              <w:pStyle w:val="Compact"/>
              <w:jc w:val="left"/>
            </w:pPr>
            <w:r>
              <w:t xml:space="preserve">216.60</w:t>
            </w:r>
          </w:p>
        </w:tc>
      </w:tr>
      <w:tr>
        <w:tc>
          <w:tcPr/>
          <w:p>
            <w:pPr>
              <w:pStyle w:val="Compact"/>
              <w:jc w:val="left"/>
            </w:pPr>
            <w:r>
              <w:t xml:space="preserve">6</w:t>
            </w:r>
          </w:p>
        </w:tc>
        <w:tc>
          <w:tcPr/>
          <w:p>
            <w:pPr>
              <w:pStyle w:val="Compact"/>
              <w:jc w:val="left"/>
            </w:pPr>
            <w:r>
              <w:t xml:space="preserve">Marketing Manager – Event Marketing Support for the Frankfurt Business Forum 2025 (booth design, guest list management, post-event follow-up)</w:t>
            </w:r>
          </w:p>
        </w:tc>
        <w:tc>
          <w:tcPr/>
          <w:p>
            <w:pPr>
              <w:pStyle w:val="Compact"/>
              <w:jc w:val="left"/>
            </w:pPr>
            <w:r>
              <w:t xml:space="preserve">110.00</w:t>
            </w:r>
          </w:p>
        </w:tc>
        <w:tc>
          <w:tcPr/>
          <w:p>
            <w:pPr>
              <w:pStyle w:val="Compact"/>
              <w:jc w:val="left"/>
            </w:pPr>
            <w:r>
              <w:t xml:space="preserve">10</w:t>
            </w:r>
          </w:p>
        </w:tc>
        <w:tc>
          <w:tcPr/>
          <w:p>
            <w:pPr>
              <w:pStyle w:val="Compact"/>
              <w:jc w:val="left"/>
            </w:pPr>
            <w:r>
              <w:t xml:space="preserve">1,100.00</w:t>
            </w:r>
          </w:p>
        </w:tc>
        <w:tc>
          <w:tcPr/>
          <w:p>
            <w:pPr>
              <w:pStyle w:val="Compact"/>
              <w:jc w:val="left"/>
            </w:pPr>
            <w:r>
              <w:t xml:space="preserve">209.00</w:t>
            </w:r>
          </w:p>
        </w:tc>
      </w:tr>
    </w:tbl>
    <w:p>
      <w:pPr>
        <w:pStyle w:val="BodyText"/>
      </w:pPr>
      <w:r>
        <w:t xml:space="preserve">Subtotal (Net):</w:t>
      </w:r>
      <w:r>
        <w:t xml:space="preserve">EUR 10,720.00</w:t>
      </w:r>
    </w:p>
    <w:p>
      <w:pPr>
        <w:pStyle w:val="BodyText"/>
      </w:pPr>
      <w:r>
        <w:t xml:space="preserve">VAT (MwSt) 19%:</w:t>
      </w:r>
      <w:r>
        <w:t xml:space="preserve">EUR 2,036.80</w:t>
      </w:r>
    </w:p>
    <w:p>
      <w:pPr>
        <w:pStyle w:val="BodyText"/>
      </w:pPr>
      <w:r>
        <w:t xml:space="preserve">Grand Total (Gross):</w:t>
      </w:r>
      <w:r>
        <w:t xml:space="preserve">EUR 12,756.80</w:t>
      </w:r>
    </w:p>
    <w:bookmarkStart w:id="24" w:name="payment-details-terms"/>
    <w:p>
      <w:pPr>
        <w:pStyle w:val="Heading3"/>
      </w:pPr>
      <w:r>
        <w:t xml:space="preserve">Payment Details &amp; Terms</w:t>
      </w:r>
    </w:p>
    <w:p>
      <w:pPr>
        <w:pStyle w:val="FirstParagraph"/>
      </w:pPr>
      <w:r>
        <w:rPr>
          <w:bCs/>
          <w:b/>
        </w:rPr>
        <w:t xml:space="preserve">Payment Method:</w:t>
      </w:r>
      <w:r>
        <w:t xml:space="preserve"> </w:t>
      </w:r>
      <w:r>
        <w:t xml:space="preserve">Bank Transfer (SEPA)</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 (Commerzbank AG, Frankfurt am Main)</w:t>
      </w:r>
    </w:p>
    <w:p>
      <w:pPr>
        <w:pStyle w:val="BodyText"/>
      </w:pPr>
      <w:r>
        <w:rPr>
          <w:bCs/>
          <w:b/>
        </w:rPr>
        <w:t xml:space="preserve">Reference:</w:t>
      </w:r>
      <w:r>
        <w:t xml:space="preserve"> </w:t>
      </w:r>
      <w:r>
        <w:t xml:space="preserve">INV-2025-00487 / Meridian Corporate Solutions AG</w:t>
      </w:r>
    </w:p>
    <w:p>
      <w:pPr>
        <w:pStyle w:val="BodyText"/>
      </w:pPr>
      <w:r>
        <w:rPr>
          <w:bCs/>
          <w:b/>
        </w:rPr>
        <w:t xml:space="preserve">Payment Due:</w:t>
      </w:r>
      <w:r>
        <w:t xml:space="preserve"> </w:t>
      </w:r>
      <w:r>
        <w:t xml:space="preserve">Within 14 calendar days of the invoice date (by 30 June 2025)</w:t>
      </w:r>
    </w:p>
    <w:p>
      <w:pPr>
        <w:pStyle w:val="BodyText"/>
      </w:pPr>
      <w:r>
        <w:rPr>
          <w:bCs/>
          <w:b/>
        </w:rPr>
        <w:t xml:space="preserve">Penalty:</w:t>
      </w:r>
      <w:r>
        <w:t xml:space="preserve"> </w:t>
      </w:r>
      <w:r>
        <w:t xml:space="preserve">In accordance with § 288 BGB, a default interest of 5 percentage points above the base rate applies to overdue amounts.</w:t>
      </w:r>
    </w:p>
    <w:bookmarkEnd w:id="24"/>
    <w:bookmarkStart w:id="25" w:name="notes-terms-of-service"/>
    <w:p>
      <w:pPr>
        <w:pStyle w:val="Heading3"/>
      </w:pPr>
      <w:r>
        <w:t xml:space="preserve">Notes &amp; Terms of Service</w:t>
      </w:r>
    </w:p>
    <w:p>
      <w:pPr>
        <w:pStyle w:val="FirstParagraph"/>
      </w:pPr>
      <w:r>
        <w:t xml:space="preserve">This invoice is issued by Frankfurt Digital Marketing GmbH for professional services rendered by our designated Marketing Manager, Mr. Stefan Vogel, during the billing period of May 2025. All services were performed in compliance with the contractual agreement dated 01 March 2025 (Contract Ref: FDM-MCS-2025-003) between Frankfurt Digital Marketing GmbH and Meridian Corporate Solutions AG, both registered in Frankfurt am Main, Germany.</w:t>
      </w:r>
    </w:p>
    <w:p>
      <w:pPr>
        <w:pStyle w:val="BodyText"/>
      </w:pPr>
      <w:r>
        <w:t xml:space="preserve">The Marketing Manager services described herein include strategic planning, campaign execution, performance analytics, content development, vendor management, and event coordination as outlined in the Statement of Work. All deliverables were accepted by the client's project lead, Dr. Klaus Reinhardt, on 02 June 2025.</w:t>
      </w:r>
    </w:p>
    <w:p>
      <w:pPr>
        <w:pStyle w:val="BodyText"/>
      </w:pPr>
      <w:r>
        <w:t xml:space="preserve">This invoice is subject to the general terms and conditions of Frankfurt Digital Marketing GmbH, which are available upon request. The applicable value-added tax (Mehrwertsteuer / VAT) rate of 19% is applied in accordance with § 12 UStG (German VAT Act). This document constitutes a valid invoice (Rechnung) as defined under § 14 UStG for the purposes of German tax law.</w:t>
      </w:r>
    </w:p>
    <w:p>
      <w:pPr>
        <w:pStyle w:val="BodyText"/>
      </w:pPr>
      <w:r>
        <w:t xml:space="preserve">Please direct any questions or disputes regarding this invoice to our billing department at billing@frankfurt-digital-marketing.de or by telephone at +49 69 4455 8821, Monday through Friday, 09:00–17:00 CET. Disputes must be raised in writing within 14 days of receipt of this invoice.</w:t>
      </w:r>
    </w:p>
    <w:p>
      <w:pPr>
        <w:pStyle w:val="BodyText"/>
      </w:pPr>
      <w:r>
        <w:t xml:space="preserve">Frankfurt Digital Marketing GmbH is a limited liability company (Gesellschaft mit beschränkter Haftung) registered at the local commercial register (Handelsregister) of the District Court of Frankfurt am Main (Amtsgericht Frankfurt am Main), file number HRB 98765. The managing director (Geschäftsführer) is Andreas Weber.</w:t>
      </w:r>
    </w:p>
    <w:bookmarkEnd w:id="25"/>
    <w:p>
      <w:pPr>
        <w:pStyle w:val="BodyText"/>
      </w:pPr>
      <w:r>
        <w:rPr>
          <w:bCs/>
          <w:b/>
        </w:rPr>
        <w:t xml:space="preserve">Issued by:</w:t>
      </w:r>
    </w:p>
    <w:p>
      <w:pPr>
        <w:pStyle w:val="BodyText"/>
      </w:pPr>
      <w:r>
        <w:t xml:space="preserve">Frankfurt Digital Marketing GmbH</w:t>
      </w:r>
    </w:p>
    <w:p>
      <w:pPr>
        <w:pStyle w:val="BodyText"/>
      </w:pPr>
      <w:r>
        <w:t xml:space="preserve">Marketing Manager: Stefan Vogel</w:t>
      </w:r>
    </w:p>
    <w:p>
      <w:pPr>
        <w:pStyle w:val="BodyText"/>
      </w:pPr>
      <w:r>
        <w:t xml:space="preserve">Authorised Signatory</w:t>
      </w:r>
    </w:p>
    <w:p>
      <w:pPr>
        <w:pStyle w:val="BodyText"/>
      </w:pPr>
      <w:r>
        <w:rPr>
          <w:bCs/>
          <w:b/>
        </w:rPr>
        <w:t xml:space="preserve">Received by (Client):</w:t>
      </w:r>
    </w:p>
    <w:p>
      <w:pPr>
        <w:pStyle w:val="BodyText"/>
      </w:pPr>
      <w:r>
        <w:t xml:space="preserve">Meridian Corporate Solutions AG</w:t>
      </w:r>
    </w:p>
    <w:p>
      <w:pPr>
        <w:pStyle w:val="BodyText"/>
      </w:pPr>
      <w:r>
        <w:t xml:space="preserve">Frankfurt am Main, Germany</w:t>
      </w:r>
    </w:p>
    <w:p>
      <w:pPr>
        <w:pStyle w:val="BodyText"/>
      </w:pPr>
      <w:r>
        <w:t xml:space="preserve">Date: _______________</w:t>
      </w:r>
    </w:p>
    <w:p>
      <w:pPr>
        <w:pStyle w:val="BodyText"/>
      </w:pPr>
      <w:r>
        <w:t xml:space="preserve">Thank you for your business. This invoice was generated electronically and is valid without a physical signature in accordance with § 14 Abs. 4 UStG.</w:t>
      </w:r>
    </w:p>
    <w:p>
      <w:pPr>
        <w:pStyle w:val="BodyText"/>
      </w:pPr>
      <w:r>
        <w:t xml:space="preserve">Frankfurt Digital Marketing GmbH · Mainzer Landstraße 142 · 60329 Frankfurt am Main · Germany</w:t>
      </w:r>
    </w:p>
    <w:p>
      <w:pPr>
        <w:pStyle w:val="BodyText"/>
      </w:pPr>
      <w:r>
        <w:t xml:space="preserve">USt-IdNr.: DE 318 456 721 · HRB 98765 · Amtsgericht Frankfurt am Main</w:t>
      </w:r>
    </w:p>
    <w:p>
      <w:pPr>
        <w:pStyle w:val="BodyText"/>
      </w:pPr>
      <w:r>
        <w:t xml:space="preserve">Invoice No. INV-2025-00487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Frankfurt, Germany</dc:title>
  <dc:creator/>
  <dc:language>en</dc:language>
  <cp:keywords/>
  <dcterms:created xsi:type="dcterms:W3CDTF">2026-10-10T10:21:15Z</dcterms:created>
  <dcterms:modified xsi:type="dcterms:W3CDTF">2026-10-10T10:21:15Z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