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p>
      <w:pPr>
        <w:pStyle w:val="FirstParagraph"/>
      </w:pPr>
      <w:r>
        <w:t xml:space="preserve">INVOICE</w:t>
      </w:r>
    </w:p>
    <w:p>
      <w:pPr>
        <w:pStyle w:val="BodyText"/>
      </w:pPr>
      <w:r>
        <w:t xml:space="preserve">Invoice No: IL-TLV-2025-004782</w:t>
      </w:r>
    </w:p>
    <w:p>
      <w:pPr>
        <w:pStyle w:val="BodyText"/>
      </w:pPr>
      <w:r>
        <w:t xml:space="preserve">Date of Issue: 15 June 2025</w:t>
      </w:r>
    </w:p>
    <w:bookmarkStart w:id="20" w:name="strategic-marketing-solutions-ltd."/>
    <w:p>
      <w:pPr>
        <w:pStyle w:val="Heading3"/>
      </w:pPr>
      <w:r>
        <w:t xml:space="preserve">Strategic Marketing Solutions Ltd.</w:t>
      </w:r>
    </w:p>
    <w:p>
      <w:pPr>
        <w:pStyle w:val="FirstParagraph"/>
      </w:pPr>
      <w:r>
        <w:t xml:space="preserve">145 Allenby Street, Suite 702</w:t>
      </w:r>
    </w:p>
    <w:p>
      <w:pPr>
        <w:pStyle w:val="BodyText"/>
      </w:pPr>
      <w:r>
        <w:t xml:space="preserve">Tel Aviv-Yafo, Israel 6510201</w:t>
      </w:r>
    </w:p>
    <w:p>
      <w:pPr>
        <w:pStyle w:val="BodyText"/>
      </w:pPr>
      <w:r>
        <w:t xml:space="preserve">VAT No: 51-804-221-93</w:t>
      </w:r>
    </w:p>
    <w:p>
      <w:pPr>
        <w:pStyle w:val="BodyText"/>
      </w:pPr>
      <w:r>
        <w:t xml:space="preserve">Tel: +972-3-621-4487</w:t>
      </w:r>
    </w:p>
    <w:p>
      <w:pPr>
        <w:pStyle w:val="BodyText"/>
      </w:pPr>
      <w:r>
        <w:t xml:space="preserve">Email: billing@sms-marketing.co.il</w:t>
      </w:r>
    </w:p>
    <w:bookmarkEnd w:id="20"/>
    <w:bookmarkStart w:id="21" w:name="billed-to"/>
    <w:p>
      <w:pPr>
        <w:pStyle w:val="Heading4"/>
      </w:pPr>
      <w:r>
        <w:t xml:space="preserve">Billed To</w:t>
      </w:r>
    </w:p>
    <w:p>
      <w:pPr>
        <w:pStyle w:val="FirstParagraph"/>
      </w:pPr>
      <w:r>
        <w:rPr>
          <w:bCs/>
          <w:b/>
        </w:rPr>
        <w:t xml:space="preserve">Horizon Digital Ventures (Israel) Ltd.</w:t>
      </w:r>
    </w:p>
    <w:p>
      <w:pPr>
        <w:pStyle w:val="BodyText"/>
      </w:pPr>
      <w:r>
        <w:t xml:space="preserve">88 Dizengoff Center, Floor 12</w:t>
      </w:r>
    </w:p>
    <w:p>
      <w:pPr>
        <w:pStyle w:val="BodyText"/>
      </w:pPr>
      <w:r>
        <w:t xml:space="preserve">Tel Aviv-Yafo, Israel 6328001</w:t>
      </w:r>
    </w:p>
    <w:p>
      <w:pPr>
        <w:pStyle w:val="BodyText"/>
      </w:pPr>
      <w:r>
        <w:t xml:space="preserve">VAT No: 51-772-903-45</w:t>
      </w:r>
    </w:p>
    <w:p>
      <w:pPr>
        <w:pStyle w:val="BodyText"/>
      </w:pPr>
      <w:r>
        <w:t xml:space="preserve">Attn: Mr. David Ben-Ari, Chief Executive Officer</w:t>
      </w:r>
    </w:p>
    <w:bookmarkEnd w:id="21"/>
    <w:bookmarkStart w:id="22" w:name="service-provider"/>
    <w:p>
      <w:pPr>
        <w:pStyle w:val="Heading4"/>
      </w:pPr>
      <w:r>
        <w:t xml:space="preserve">Service Provider</w:t>
      </w:r>
    </w:p>
    <w:p>
      <w:pPr>
        <w:pStyle w:val="FirstParagraph"/>
      </w:pPr>
      <w:r>
        <w:rPr>
          <w:bCs/>
          <w:b/>
        </w:rPr>
        <w:t xml:space="preserve">Strategic Marketing Solutions Ltd.</w:t>
      </w:r>
    </w:p>
    <w:p>
      <w:pPr>
        <w:pStyle w:val="BodyText"/>
      </w:pPr>
      <w:r>
        <w:t xml:space="preserve">145 Allenby Street, Suite 702</w:t>
      </w:r>
    </w:p>
    <w:p>
      <w:pPr>
        <w:pStyle w:val="BodyText"/>
      </w:pPr>
      <w:r>
        <w:t xml:space="preserve">Tel Aviv-Yafo, Israel 6510201</w:t>
      </w:r>
    </w:p>
    <w:p>
      <w:pPr>
        <w:pStyle w:val="BodyText"/>
      </w:pPr>
      <w:r>
        <w:t xml:space="preserve">VAT No: 51-804-221-93</w:t>
      </w:r>
    </w:p>
    <w:p>
      <w:pPr>
        <w:pStyle w:val="BodyText"/>
      </w:pPr>
      <w:r>
        <w:t xml:space="preserve">Attn: Ms. Rachel Goldstein, Marketing Manager</w:t>
      </w:r>
    </w:p>
    <w:bookmarkEnd w:id="22"/>
    <w:p>
      <w:pPr>
        <w:pStyle w:val="BodyText"/>
      </w:pPr>
      <w:r>
        <w:rPr>
          <w:bCs/>
          <w:b/>
        </w:rPr>
        <w:t xml:space="preserve">Invoice Type:</w:t>
      </w:r>
      <w:r>
        <w:t xml:space="preserve"> </w:t>
      </w:r>
      <w:r>
        <w:t xml:space="preserve">Professional Services – Marketing Manager Retainer</w:t>
      </w:r>
    </w:p>
    <w:p>
      <w:pPr>
        <w:pStyle w:val="BodyText"/>
      </w:pPr>
      <w:r>
        <w:rPr>
          <w:bCs/>
          <w:b/>
        </w:rPr>
        <w:t xml:space="preserve">Payment Due Date:</w:t>
      </w:r>
      <w:r>
        <w:t xml:space="preserve"> </w:t>
      </w:r>
      <w:r>
        <w:t xml:space="preserve">15 July 2025 (30 days)</w:t>
      </w:r>
    </w:p>
    <w:p>
      <w:pPr>
        <w:pStyle w:val="BodyText"/>
      </w:pPr>
      <w:r>
        <w:rPr>
          <w:bCs/>
          <w:b/>
        </w:rPr>
        <w:t xml:space="preserve">Currency:</w:t>
      </w:r>
      <w:r>
        <w:t xml:space="preserve"> </w:t>
      </w:r>
      <w:r>
        <w:t xml:space="preserve">Israeli New Shekel (ILS / ₪)</w:t>
      </w:r>
    </w:p>
    <w:p>
      <w:pPr>
        <w:pStyle w:val="BodyText"/>
      </w:pPr>
      <w:r>
        <w:rPr>
          <w:bCs/>
          <w:b/>
        </w:rPr>
        <w:t xml:space="preserve">Service Period:</w:t>
      </w:r>
      <w:r>
        <w:t xml:space="preserve"> </w:t>
      </w:r>
      <w:r>
        <w:t xml:space="preserve">1 June 2025 – 30 June 2025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(ILS)</w:t>
            </w:r>
          </w:p>
        </w:tc>
        <w:tc>
          <w:tcPr/>
          <w:p>
            <w:pPr>
              <w:pStyle w:val="Compact"/>
              <w:jc w:val="left"/>
            </w:pPr>
            <w:r>
              <w:t xml:space="preserve">Hours</w:t>
            </w:r>
          </w:p>
        </w:tc>
        <w:tc>
          <w:tcPr/>
          <w:p>
            <w:pPr>
              <w:pStyle w:val="Compact"/>
              <w:jc w:val="left"/>
            </w:pPr>
            <w:r>
              <w:t xml:space="preserve">Amount (ILS)</w:t>
            </w:r>
          </w:p>
        </w:tc>
        <w:tc>
          <w:tcPr/>
          <w:p>
            <w:pPr>
              <w:pStyle w:val="Compact"/>
              <w:jc w:val="left"/>
            </w:pPr>
            <w:r>
              <w:t xml:space="preserve">VAT 18%</w:t>
            </w:r>
          </w:p>
        </w:tc>
      </w:tr>
      <w:tr>
        <w:tc>
          <w:tcPr/>
          <w:p>
            <w:pPr>
              <w:pStyle w:val="Compact"/>
              <w:jc w:val="left"/>
            </w:pPr>
            <w:r>
              <w:t xml:space="preserve">1</w:t>
            </w:r>
          </w:p>
        </w:tc>
        <w:tc>
          <w:tcPr/>
          <w:p>
            <w:pPr>
              <w:pStyle w:val="Compact"/>
              <w:jc w:val="left"/>
            </w:pPr>
            <w:r>
              <w:t xml:space="preserve">Marketing Manager – Monthly Strategic Planning &amp; Campaign Oversight for Q3 2025 digital marketing initiatives in the Tel Aviv metropolitan area</w:t>
            </w:r>
          </w:p>
        </w:tc>
        <w:tc>
          <w:tcPr/>
          <w:p>
            <w:pPr>
              <w:pStyle w:val="Compact"/>
              <w:jc w:val="left"/>
            </w:pPr>
            <w:r>
              <w:t xml:space="preserve">₪ 450.00</w:t>
            </w:r>
          </w:p>
        </w:tc>
        <w:tc>
          <w:tcPr/>
          <w:p>
            <w:pPr>
              <w:pStyle w:val="Compact"/>
              <w:jc w:val="left"/>
            </w:pPr>
            <w:r>
              <w:t xml:space="preserve">40</w:t>
            </w:r>
          </w:p>
        </w:tc>
        <w:tc>
          <w:tcPr/>
          <w:p>
            <w:pPr>
              <w:pStyle w:val="Compact"/>
              <w:jc w:val="left"/>
            </w:pPr>
            <w:r>
              <w:t xml:space="preserve">₪ 18,000.00</w:t>
            </w:r>
          </w:p>
        </w:tc>
        <w:tc>
          <w:tcPr/>
          <w:p>
            <w:pPr>
              <w:pStyle w:val="Compact"/>
              <w:jc w:val="left"/>
            </w:pPr>
            <w:r>
              <w:t xml:space="preserve">₪ 3,240.00</w:t>
            </w:r>
          </w:p>
        </w:tc>
      </w:tr>
      <w:tr>
        <w:tc>
          <w:tcPr/>
          <w:p>
            <w:pPr>
              <w:pStyle w:val="Compact"/>
              <w:jc w:val="left"/>
            </w:pPr>
            <w:r>
              <w:t xml:space="preserve">2</w:t>
            </w:r>
          </w:p>
        </w:tc>
        <w:tc>
          <w:tcPr/>
          <w:p>
            <w:pPr>
              <w:pStyle w:val="Compact"/>
              <w:jc w:val="left"/>
            </w:pPr>
            <w:r>
              <w:t xml:space="preserve">Marketing Manager – Brand Positioning Analysis and Competitive Intelligence Report for the Israel Tel Aviv tech startup ecosystem</w:t>
            </w:r>
          </w:p>
        </w:tc>
        <w:tc>
          <w:tcPr/>
          <w:p>
            <w:pPr>
              <w:pStyle w:val="Compact"/>
              <w:jc w:val="left"/>
            </w:pPr>
            <w:r>
              <w:t xml:space="preserve">₪ 450.00</w:t>
            </w:r>
          </w:p>
        </w:tc>
        <w:tc>
          <w:tcPr/>
          <w:p>
            <w:pPr>
              <w:pStyle w:val="Compact"/>
              <w:jc w:val="left"/>
            </w:pPr>
            <w:r>
              <w:t xml:space="preserve">24</w:t>
            </w:r>
          </w:p>
        </w:tc>
        <w:tc>
          <w:tcPr/>
          <w:p>
            <w:pPr>
              <w:pStyle w:val="Compact"/>
              <w:jc w:val="left"/>
            </w:pPr>
            <w:r>
              <w:t xml:space="preserve">₪ 10,800.00</w:t>
            </w:r>
          </w:p>
        </w:tc>
        <w:tc>
          <w:tcPr/>
          <w:p>
            <w:pPr>
              <w:pStyle w:val="Compact"/>
              <w:jc w:val="left"/>
            </w:pPr>
            <w:r>
              <w:t xml:space="preserve">₪ 1,944.00</w:t>
            </w:r>
          </w:p>
        </w:tc>
      </w:tr>
      <w:tr>
        <w:tc>
          <w:tcPr/>
          <w:p>
            <w:pPr>
              <w:pStyle w:val="Compact"/>
              <w:jc w:val="left"/>
            </w:pPr>
            <w:r>
              <w:t xml:space="preserve">3</w:t>
            </w:r>
          </w:p>
        </w:tc>
        <w:tc>
          <w:tcPr/>
          <w:p>
            <w:pPr>
              <w:pStyle w:val="Compact"/>
              <w:jc w:val="left"/>
            </w:pPr>
            <w:r>
              <w:t xml:space="preserve">Marketing Manager – Social Media Strategy Development and Content Calendar Management (Facebook, Instagram, LinkedIn, X) targeting Israeli and international audiences</w:t>
            </w:r>
          </w:p>
        </w:tc>
        <w:tc>
          <w:tcPr/>
          <w:p>
            <w:pPr>
              <w:pStyle w:val="Compact"/>
              <w:jc w:val="left"/>
            </w:pPr>
            <w:r>
              <w:t xml:space="preserve">₪ 450.00</w:t>
            </w:r>
          </w:p>
        </w:tc>
        <w:tc>
          <w:tcPr/>
          <w:p>
            <w:pPr>
              <w:pStyle w:val="Compact"/>
              <w:jc w:val="left"/>
            </w:pPr>
            <w:r>
              <w:t xml:space="preserve">32</w:t>
            </w:r>
          </w:p>
        </w:tc>
        <w:tc>
          <w:tcPr/>
          <w:p>
            <w:pPr>
              <w:pStyle w:val="Compact"/>
              <w:jc w:val="left"/>
            </w:pPr>
            <w:r>
              <w:t xml:space="preserve">₪ 14,400.00</w:t>
            </w:r>
          </w:p>
        </w:tc>
        <w:tc>
          <w:tcPr/>
          <w:p>
            <w:pPr>
              <w:pStyle w:val="Compact"/>
              <w:jc w:val="left"/>
            </w:pPr>
            <w:r>
              <w:t xml:space="preserve">₪ 2,592.00</w:t>
            </w:r>
          </w:p>
        </w:tc>
      </w:tr>
      <w:tr>
        <w:tc>
          <w:tcPr/>
          <w:p>
            <w:pPr>
              <w:pStyle w:val="Compact"/>
              <w:jc w:val="left"/>
            </w:pPr>
            <w:r>
              <w:t xml:space="preserve">4</w:t>
            </w:r>
          </w:p>
        </w:tc>
        <w:tc>
          <w:tcPr/>
          <w:p>
            <w:pPr>
              <w:pStyle w:val="Compact"/>
              <w:jc w:val="left"/>
            </w:pPr>
            <w:r>
              <w:t xml:space="preserve">Marketing Manager – SEO and SEM Campaign Management for the client's e-commerce platform, including keyword research, ad copywriting, and performance optimization</w:t>
            </w:r>
          </w:p>
        </w:tc>
        <w:tc>
          <w:tcPr/>
          <w:p>
            <w:pPr>
              <w:pStyle w:val="Compact"/>
              <w:jc w:val="left"/>
            </w:pPr>
            <w:r>
              <w:t xml:space="preserve">₪ 450.00</w:t>
            </w:r>
          </w:p>
        </w:tc>
        <w:tc>
          <w:tcPr/>
          <w:p>
            <w:pPr>
              <w:pStyle w:val="Compact"/>
              <w:jc w:val="left"/>
            </w:pPr>
            <w:r>
              <w:t xml:space="preserve">28</w:t>
            </w:r>
          </w:p>
        </w:tc>
        <w:tc>
          <w:tcPr/>
          <w:p>
            <w:pPr>
              <w:pStyle w:val="Compact"/>
              <w:jc w:val="left"/>
            </w:pPr>
            <w:r>
              <w:t xml:space="preserve">₪ 12,600.00</w:t>
            </w:r>
          </w:p>
        </w:tc>
        <w:tc>
          <w:tcPr/>
          <w:p>
            <w:pPr>
              <w:pStyle w:val="Compact"/>
              <w:jc w:val="left"/>
            </w:pPr>
            <w:r>
              <w:t xml:space="preserve">₪ 2,268.00</w:t>
            </w:r>
          </w:p>
        </w:tc>
      </w:tr>
      <w:tr>
        <w:tc>
          <w:tcPr/>
          <w:p>
            <w:pPr>
              <w:pStyle w:val="Compact"/>
              <w:jc w:val="left"/>
            </w:pPr>
            <w:r>
              <w:t xml:space="preserve">5</w:t>
            </w:r>
          </w:p>
        </w:tc>
        <w:tc>
          <w:tcPr/>
          <w:p>
            <w:pPr>
              <w:pStyle w:val="Compact"/>
              <w:jc w:val="left"/>
            </w:pPr>
            <w:r>
              <w:t xml:space="preserve">Marketing Manager – Monthly Performance Reporting, KPI Dashboard Updates, and Stakeholder Presentation for the Tel Aviv-based executive board</w:t>
            </w:r>
          </w:p>
        </w:tc>
        <w:tc>
          <w:tcPr/>
          <w:p>
            <w:pPr>
              <w:pStyle w:val="Compact"/>
              <w:jc w:val="left"/>
            </w:pPr>
            <w:r>
              <w:t xml:space="preserve">₪ 450.00</w:t>
            </w:r>
          </w:p>
        </w:tc>
        <w:tc>
          <w:tcPr/>
          <w:p>
            <w:pPr>
              <w:pStyle w:val="Compact"/>
              <w:jc w:val="left"/>
            </w:pPr>
            <w:r>
              <w:t xml:space="preserve">16</w:t>
            </w:r>
          </w:p>
        </w:tc>
        <w:tc>
          <w:tcPr/>
          <w:p>
            <w:pPr>
              <w:pStyle w:val="Compact"/>
              <w:jc w:val="left"/>
            </w:pPr>
            <w:r>
              <w:t xml:space="preserve">₪ 7,200.00</w:t>
            </w:r>
          </w:p>
        </w:tc>
        <w:tc>
          <w:tcPr/>
          <w:p>
            <w:pPr>
              <w:pStyle w:val="Compact"/>
              <w:jc w:val="left"/>
            </w:pPr>
            <w:r>
              <w:t xml:space="preserve">₪ 1,296.00</w:t>
            </w:r>
          </w:p>
        </w:tc>
      </w:tr>
      <w:tr>
        <w:tc>
          <w:tcPr/>
          <w:p>
            <w:pPr>
              <w:pStyle w:val="Compact"/>
              <w:jc w:val="left"/>
            </w:pPr>
            <w:r>
              <w:t xml:space="preserve">6</w:t>
            </w:r>
          </w:p>
        </w:tc>
        <w:tc>
          <w:tcPr/>
          <w:p>
            <w:pPr>
              <w:pStyle w:val="Compact"/>
              <w:jc w:val="left"/>
            </w:pPr>
            <w:r>
              <w:t xml:space="preserve">Marketing Manager – Event Coordination and Sponsorship Liaison for the Israel Tel Aviv Tech Week 2025 conference (booth design, speaker coordination, post-event follow-up)</w:t>
            </w:r>
          </w:p>
        </w:tc>
        <w:tc>
          <w:tcPr/>
          <w:p>
            <w:pPr>
              <w:pStyle w:val="Compact"/>
              <w:jc w:val="left"/>
            </w:pPr>
            <w:r>
              <w:t xml:space="preserve">₪ 450.00</w:t>
            </w:r>
          </w:p>
        </w:tc>
        <w:tc>
          <w:tcPr/>
          <w:p>
            <w:pPr>
              <w:pStyle w:val="Compact"/>
              <w:jc w:val="left"/>
            </w:pPr>
            <w:r>
              <w:t xml:space="preserve">20</w:t>
            </w:r>
          </w:p>
        </w:tc>
        <w:tc>
          <w:tcPr/>
          <w:p>
            <w:pPr>
              <w:pStyle w:val="Compact"/>
              <w:jc w:val="left"/>
            </w:pPr>
            <w:r>
              <w:t xml:space="preserve">₪ 9,000.00</w:t>
            </w:r>
          </w:p>
        </w:tc>
        <w:tc>
          <w:tcPr/>
          <w:p>
            <w:pPr>
              <w:pStyle w:val="Compact"/>
              <w:jc w:val="left"/>
            </w:pPr>
            <w:r>
              <w:t xml:space="preserve">₪ 1,620.00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 72,000.00</w:t>
            </w:r>
          </w:p>
        </w:tc>
      </w:tr>
      <w:tr>
        <w:tc>
          <w:tcPr/>
          <w:p>
            <w:pPr>
              <w:pStyle w:val="Compact"/>
              <w:jc w:val="left"/>
            </w:pPr>
            <w:r>
              <w:t xml:space="preserve">VAT (18%)</w:t>
            </w:r>
          </w:p>
        </w:tc>
        <w:tc>
          <w:tcPr/>
          <w:p>
            <w:pPr>
              <w:pStyle w:val="Compact"/>
              <w:jc w:val="left"/>
            </w:pPr>
            <w:r>
              <w:t xml:space="preserve">₪ 12,960.00</w:t>
            </w:r>
          </w:p>
        </w:tc>
      </w:tr>
      <w:tr>
        <w:tc>
          <w:tcPr/>
          <w:p>
            <w:pPr>
              <w:pStyle w:val="Compact"/>
              <w:jc w:val="left"/>
            </w:pPr>
            <w:r>
              <w:t xml:space="preserve">Discount – Annual Retainer Agreement</w:t>
            </w:r>
          </w:p>
        </w:tc>
        <w:tc>
          <w:tcPr/>
          <w:p>
            <w:pPr>
              <w:pStyle w:val="Compact"/>
              <w:jc w:val="left"/>
            </w:pPr>
            <w:r>
              <w:t xml:space="preserve">-₪ 3,600.00</w:t>
            </w:r>
          </w:p>
        </w:tc>
      </w:tr>
      <w:tr>
        <w:tc>
          <w:tcPr/>
          <w:p>
            <w:pPr>
              <w:pStyle w:val="Compact"/>
              <w:jc w:val="left"/>
            </w:pPr>
            <w:r>
              <w:t xml:space="preserve">Grand Total Due</w:t>
            </w:r>
          </w:p>
        </w:tc>
        <w:tc>
          <w:tcPr/>
          <w:p>
            <w:pPr>
              <w:pStyle w:val="Compact"/>
              <w:jc w:val="left"/>
            </w:pPr>
            <w:r>
              <w:t xml:space="preserve">₪ 81,360.00</w:t>
            </w:r>
          </w:p>
        </w:tc>
      </w:tr>
    </w:tbl>
    <w:bookmarkStart w:id="23" w:name="invoice-notes-payment-instructions"/>
    <w:p>
      <w:pPr>
        <w:pStyle w:val="Heading4"/>
      </w:pPr>
      <w:r>
        <w:t xml:space="preserve">Invoice Notes &amp; Payment Instructions</w:t>
      </w:r>
    </w:p>
    <w:p>
      <w:pPr>
        <w:pStyle w:val="FirstParagraph"/>
      </w:pPr>
      <w:r>
        <w:t xml:space="preserve">This Invoice is issued in accordance with the professional services agreement dated 1 January 2025 between Strategic Marketing Solutions Ltd. and Horizon Digital Ventures (Israel) Ltd. All services rendered by the designated Marketing Manager, Ms. Rachel Goldstein, were performed in Tel Aviv-Yafo, Israel, during the billing period specified above.</w:t>
      </w:r>
    </w:p>
    <w:p>
      <w:pPr>
        <w:pStyle w:val="BodyText"/>
      </w:pPr>
      <w:r>
        <w:t xml:space="preserve">Payment for this Invoice shall be made via bank transfer to the following account: Bank Leumi, Branch 010, Account No. 001-448-221-93, SWIFT: LLMSILTL. Please reference Invoice No. IL-TLV-2025-004782 in your payment remittance. Payment is due within thirty (30) calendar days from the date of issue, in accordance with Israeli commercial law and the terms stipulated in the master service agreement.</w:t>
      </w:r>
    </w:p>
    <w:p>
      <w:pPr>
        <w:pStyle w:val="BodyText"/>
      </w:pPr>
      <w:r>
        <w:t xml:space="preserve">All amounts are denominated in Israeli New Shekels (ILS). The 18% Value Added Tax (VAT) has been applied in compliance with the Israel Tax Authority regulations. A VAT receipt will be provided upon confirmation of payment receipt.</w:t>
      </w:r>
    </w:p>
    <w:bookmarkEnd w:id="23"/>
    <w:bookmarkStart w:id="24" w:name="terms-and-conditions"/>
    <w:p>
      <w:pPr>
        <w:pStyle w:val="Heading4"/>
      </w:pPr>
      <w:r>
        <w:t xml:space="preserve">Terms and Conditions</w:t>
      </w:r>
    </w:p>
    <w:p>
      <w:pPr>
        <w:pStyle w:val="FirstParagraph"/>
      </w:pPr>
      <w:r>
        <w:t xml:space="preserve">1. This Invoice constitutes a formal request for payment for professional Marketing Manager services rendered in Tel Aviv, Israel. Failure to remit payment by the due date of 15 July 2025 will result in a late payment penalty of 1.5% per month, as permitted under Israeli law (Section 18 of the Interest Law, 5731-1971).</w:t>
      </w:r>
    </w:p>
    <w:p>
      <w:pPr>
        <w:pStyle w:val="BodyText"/>
      </w:pPr>
      <w:r>
        <w:t xml:space="preserve">2. All intellectual property, campaign materials, strategic documents, and deliverables produced by the Marketing Manager during the service period remain the exclusive property of Horizon Digital Ventures (Israel) Ltd. upon full settlement of this Invoice.</w:t>
      </w:r>
    </w:p>
    <w:p>
      <w:pPr>
        <w:pStyle w:val="BodyText"/>
      </w:pPr>
      <w:r>
        <w:t xml:space="preserve">3. The Marketing Manager services described herein were executed in full compliance with the Israel Privacy Protection Law, 5741-1981, and all applicable data protection regulations. No client data was transferred outside of Israel Tel Aviv without prior written consent.</w:t>
      </w:r>
    </w:p>
    <w:p>
      <w:pPr>
        <w:pStyle w:val="BodyText"/>
      </w:pPr>
      <w:r>
        <w:t xml:space="preserve">4. Any disputes arising from this Invoice or the underlying service agreement shall be subject to the exclusive jurisdiction of the competent courts in Tel Aviv-Yafo, Israel, in accordance with the governing law of the State of Israel.</w:t>
      </w:r>
    </w:p>
    <w:p>
      <w:pPr>
        <w:pStyle w:val="BodyText"/>
      </w:pPr>
      <w:r>
        <w:t xml:space="preserve">5. This Invoice is valid for a period of ninety (90) days from the date of issue. After this period, the Invoice may be reissued with applicable adjustments.</w:t>
      </w:r>
    </w:p>
    <w:bookmarkEnd w:id="24"/>
    <w:p>
      <w:pPr>
        <w:pStyle w:val="BodyText"/>
      </w:pPr>
      <w:r>
        <w:t xml:space="preserve">Strategic Marketing Solutions Ltd. | 145 Allenby Street, Suite 702, Tel Aviv-Yafo, Israel 6510201 | VAT: 51-804-221-93</w:t>
      </w:r>
    </w:p>
    <w:p>
      <w:pPr>
        <w:pStyle w:val="BodyText"/>
      </w:pPr>
      <w:r>
        <w:t xml:space="preserve">This Invoice was generated electronically and is valid without a physical signature. For queries regarding this Invoice, please contact billing@sms-marketing.co.il or call +972-3-621-4487.</w:t>
      </w:r>
    </w:p>
    <w:p>
      <w:pPr>
        <w:pStyle w:val="BodyText"/>
      </w:pPr>
      <w:r>
        <w:t xml:space="preserve">Thank you for your business. We look forward to continuing our partnership in Israel Tel Aviv.</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Israel Tel Aviv</dc:title>
  <dc:creator/>
  <dc:language>en</dc:language>
  <cp:keywords/>
  <dcterms:created xsi:type="dcterms:W3CDTF">2026-10-10T07:35:31Z</dcterms:created>
  <dcterms:modified xsi:type="dcterms:W3CDTF">2026-10-10T07:35:31Z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