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strategia-marketing-s.r.l."/>
    <w:p>
      <w:pPr>
        <w:pStyle w:val="Heading1"/>
      </w:pPr>
      <w:r>
        <w:t xml:space="preserve">Strategia Marketing S.r.l.</w:t>
      </w:r>
    </w:p>
    <w:p>
      <w:pPr>
        <w:pStyle w:val="FirstParagraph"/>
      </w:pPr>
      <w:r>
        <w:t xml:space="preserve">Via Toledo 185, 80132 Naples (NA), Italy</w:t>
      </w:r>
    </w:p>
    <w:p>
      <w:pPr>
        <w:pStyle w:val="BodyText"/>
      </w:pPr>
      <w:r>
        <w:t xml:space="preserve">VAT Number (P.IVA): IT04567890123</w:t>
      </w:r>
    </w:p>
    <w:p>
      <w:pPr>
        <w:pStyle w:val="BodyText"/>
      </w:pPr>
      <w:r>
        <w:t xml:space="preserve">Chamber of Commerce: NA-1234567</w:t>
      </w:r>
    </w:p>
    <w:p>
      <w:pPr>
        <w:pStyle w:val="BodyText"/>
      </w:pPr>
      <w:r>
        <w:t xml:space="preserve">Email: billing@strategiamarketing.it</w:t>
      </w:r>
    </w:p>
    <w:p>
      <w:pPr>
        <w:pStyle w:val="BodyText"/>
      </w:pPr>
      <w:r>
        <w:t xml:space="preserve">Phone: +39 081 555 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Positano Hospitality Group S.p.A.</w:t>
      </w:r>
    </w:p>
    <w:p>
      <w:pPr>
        <w:pStyle w:val="BodyText"/>
      </w:pPr>
      <w:r>
        <w:t xml:space="preserve">Via Marina Grande 42</w:t>
      </w:r>
    </w:p>
    <w:p>
      <w:pPr>
        <w:pStyle w:val="BodyText"/>
      </w:pPr>
      <w:r>
        <w:t xml:space="preserve">84017 Positano (SA), Italy</w:t>
      </w:r>
    </w:p>
    <w:p>
      <w:pPr>
        <w:pStyle w:val="BodyText"/>
      </w:pPr>
      <w:r>
        <w:t xml:space="preserve">VAT Number: IT09876543210</w:t>
      </w:r>
    </w:p>
    <w:p>
      <w:pPr>
        <w:pStyle w:val="BodyText"/>
      </w:pPr>
      <w:r>
        <w:t xml:space="preserve">Contact: Dr. Elena Marchetti, CEO</w:t>
      </w:r>
    </w:p>
    <w:p>
      <w:pPr>
        <w:pStyle w:val="BodyText"/>
      </w:pPr>
      <w:r>
        <w:t xml:space="preserve">Email: e.marchetti@positanohospitality.it</w:t>
      </w:r>
    </w:p>
    <w:bookmarkEnd w:id="22"/>
    <w:bookmarkStart w:id="23" w:name="service-provider"/>
    <w:p>
      <w:pPr>
        <w:pStyle w:val="Heading3"/>
      </w:pPr>
      <w:r>
        <w:t xml:space="preserve">Service Provider</w:t>
      </w:r>
    </w:p>
    <w:p>
      <w:pPr>
        <w:pStyle w:val="FirstParagraph"/>
      </w:pPr>
      <w:r>
        <w:rPr>
          <w:bCs/>
          <w:b/>
        </w:rPr>
        <w:t xml:space="preserve">Strategia Marketing S.r.l.</w:t>
      </w:r>
    </w:p>
    <w:p>
      <w:pPr>
        <w:pStyle w:val="BodyText"/>
      </w:pPr>
      <w:r>
        <w:t xml:space="preserve">Via Toledo 185, 80132 Naples (NA), Italy</w:t>
      </w:r>
    </w:p>
    <w:p>
      <w:pPr>
        <w:pStyle w:val="BodyText"/>
      </w:pPr>
      <w:r>
        <w:t xml:space="preserve">VAT Number: IT04567890123</w:t>
      </w:r>
    </w:p>
    <w:p>
      <w:pPr>
        <w:pStyle w:val="BodyText"/>
      </w:pPr>
      <w:r>
        <w:t xml:space="preserve">Contact: Mr. Alessandro De Luca</w:t>
      </w:r>
    </w:p>
    <w:p>
      <w:pPr>
        <w:pStyle w:val="BodyText"/>
      </w:pPr>
      <w:r>
        <w:t xml:space="preserve">Marketing Manager – Senior Consultant</w:t>
      </w:r>
    </w:p>
    <w:p>
      <w:pPr>
        <w:pStyle w:val="BodyText"/>
      </w:pPr>
      <w:r>
        <w:t xml:space="preserve">Email: a.deluca@strategiamarketing.it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(22%)</w:t>
            </w:r>
          </w:p>
        </w:tc>
      </w:tr>
      <w:tr>
        <w:tc>
          <w:tcPr/>
          <w:p>
            <w:pPr>
              <w:pStyle w:val="Compact"/>
              <w:jc w:val="left"/>
            </w:pPr>
            <w:r>
              <w:t xml:space="preserve">1</w:t>
            </w:r>
          </w:p>
        </w:tc>
        <w:tc>
          <w:tcPr/>
          <w:p>
            <w:pPr>
              <w:pStyle w:val="Compact"/>
              <w:jc w:val="left"/>
            </w:pPr>
            <w:r>
              <w:t xml:space="preserve">Marketing Manager – Strategic Digital Marketing Campaign Development for the Campania Region, including social media strategy, SEO optimization, and content planning tailored to the Naples metropolitan tourism market.</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c>
          <w:tcPr/>
          <w:p>
            <w:pPr>
              <w:pStyle w:val="Compact"/>
              <w:jc w:val="left"/>
            </w:pPr>
            <w:r>
              <w:t xml:space="preserve">€836.00</w:t>
            </w:r>
          </w:p>
        </w:tc>
      </w:tr>
      <w:tr>
        <w:tc>
          <w:tcPr/>
          <w:p>
            <w:pPr>
              <w:pStyle w:val="Compact"/>
              <w:jc w:val="left"/>
            </w:pPr>
            <w:r>
              <w:t xml:space="preserve">2</w:t>
            </w:r>
          </w:p>
        </w:tc>
        <w:tc>
          <w:tcPr/>
          <w:p>
            <w:pPr>
              <w:pStyle w:val="Compact"/>
              <w:jc w:val="left"/>
            </w:pPr>
            <w:r>
              <w:t xml:space="preserve">Marketing Manager – Brand Positioning and Market Analysis for hospitality sector in Naples and surrounding areas. Includes competitor benchmarking, customer segmentation, and SWOT analysis for the client's portfolio of properties.</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c>
          <w:tcPr/>
          <w:p>
            <w:pPr>
              <w:pStyle w:val="Compact"/>
              <w:jc w:val="left"/>
            </w:pPr>
            <w:r>
              <w:t xml:space="preserve">€501.60</w:t>
            </w:r>
          </w:p>
        </w:tc>
      </w:tr>
      <w:tr>
        <w:tc>
          <w:tcPr/>
          <w:p>
            <w:pPr>
              <w:pStyle w:val="Compact"/>
              <w:jc w:val="left"/>
            </w:pPr>
            <w:r>
              <w:t xml:space="preserve">3</w:t>
            </w:r>
          </w:p>
        </w:tc>
        <w:tc>
          <w:tcPr/>
          <w:p>
            <w:pPr>
              <w:pStyle w:val="Compact"/>
              <w:jc w:val="left"/>
            </w:pPr>
            <w:r>
              <w:t xml:space="preserve">Marketing Manager – Quarterly Performance Reporting and KPI Dashboard Setup. Monthly analytics review meetings conducted in Naples office, covering conversion rates, customer acquisition costs, and return on marketing investment.</w:t>
            </w:r>
          </w:p>
        </w:tc>
        <w:tc>
          <w:tcPr/>
          <w:p>
            <w:pPr>
              <w:pStyle w:val="Compact"/>
              <w:jc w:val="left"/>
            </w:pPr>
            <w:r>
              <w:t xml:space="preserve">€85.00</w:t>
            </w:r>
          </w:p>
        </w:tc>
        <w:tc>
          <w:tcPr/>
          <w:p>
            <w:pPr>
              <w:pStyle w:val="Compact"/>
              <w:jc w:val="left"/>
            </w:pPr>
            <w:r>
              <w:t xml:space="preserve">16</w:t>
            </w:r>
          </w:p>
        </w:tc>
        <w:tc>
          <w:tcPr/>
          <w:p>
            <w:pPr>
              <w:pStyle w:val="Compact"/>
              <w:jc w:val="left"/>
            </w:pPr>
            <w:r>
              <w:t xml:space="preserve">€1,360.00</w:t>
            </w:r>
          </w:p>
        </w:tc>
        <w:tc>
          <w:tcPr/>
          <w:p>
            <w:pPr>
              <w:pStyle w:val="Compact"/>
              <w:jc w:val="left"/>
            </w:pPr>
            <w:r>
              <w:t xml:space="preserve">€299.20</w:t>
            </w:r>
          </w:p>
        </w:tc>
      </w:tr>
      <w:tr>
        <w:tc>
          <w:tcPr/>
          <w:p>
            <w:pPr>
              <w:pStyle w:val="Compact"/>
              <w:jc w:val="left"/>
            </w:pPr>
            <w:r>
              <w:t xml:space="preserve">4</w:t>
            </w:r>
          </w:p>
        </w:tc>
        <w:tc>
          <w:tcPr/>
          <w:p>
            <w:pPr>
              <w:pStyle w:val="Compact"/>
              <w:jc w:val="left"/>
            </w:pPr>
            <w:r>
              <w:t xml:space="preserve">Marketing Manager – Event Coordination and Sponsorship Negotiation for the Naples International Tourism Expo 2025. Includes vendor management, booth design oversight, and post-event impact assessment.</w:t>
            </w:r>
          </w:p>
        </w:tc>
        <w:tc>
          <w:tcPr/>
          <w:p>
            <w:pPr>
              <w:pStyle w:val="Compact"/>
              <w:jc w:val="left"/>
            </w:pPr>
            <w:r>
              <w:t xml:space="preserve">€110.00</w:t>
            </w:r>
          </w:p>
        </w:tc>
        <w:tc>
          <w:tcPr/>
          <w:p>
            <w:pPr>
              <w:pStyle w:val="Compact"/>
              <w:jc w:val="left"/>
            </w:pPr>
            <w:r>
              <w:t xml:space="preserve">20</w:t>
            </w:r>
          </w:p>
        </w:tc>
        <w:tc>
          <w:tcPr/>
          <w:p>
            <w:pPr>
              <w:pStyle w:val="Compact"/>
              <w:jc w:val="left"/>
            </w:pPr>
            <w:r>
              <w:t xml:space="preserve">€2,200.00</w:t>
            </w:r>
          </w:p>
        </w:tc>
        <w:tc>
          <w:tcPr/>
          <w:p>
            <w:pPr>
              <w:pStyle w:val="Compact"/>
              <w:jc w:val="left"/>
            </w:pPr>
            <w:r>
              <w:t xml:space="preserve">€484.00</w:t>
            </w:r>
          </w:p>
        </w:tc>
      </w:tr>
      <w:tr>
        <w:tc>
          <w:tcPr/>
          <w:p>
            <w:pPr>
              <w:pStyle w:val="Compact"/>
              <w:jc w:val="left"/>
            </w:pPr>
            <w:r>
              <w:t xml:space="preserve">5</w:t>
            </w:r>
          </w:p>
        </w:tc>
        <w:tc>
          <w:tcPr/>
          <w:p>
            <w:pPr>
              <w:pStyle w:val="Compact"/>
              <w:jc w:val="left"/>
            </w:pPr>
            <w:r>
              <w:t xml:space="preserve">Marketing Manager – Email Marketing Automation and CRM Integration. Setup of automated nurture sequences for guest loyalty programs across all client properties in the Naples and Amalfi Coast region.</w:t>
            </w:r>
          </w:p>
        </w:tc>
        <w:tc>
          <w:tcPr/>
          <w:p>
            <w:pPr>
              <w:pStyle w:val="Compact"/>
              <w:jc w:val="left"/>
            </w:pPr>
            <w:r>
              <w:t xml:space="preserve">€90.00</w:t>
            </w:r>
          </w:p>
        </w:tc>
        <w:tc>
          <w:tcPr/>
          <w:p>
            <w:pPr>
              <w:pStyle w:val="Compact"/>
              <w:jc w:val="left"/>
            </w:pPr>
            <w:r>
              <w:t xml:space="preserve">12</w:t>
            </w:r>
          </w:p>
        </w:tc>
        <w:tc>
          <w:tcPr/>
          <w:p>
            <w:pPr>
              <w:pStyle w:val="Compact"/>
              <w:jc w:val="left"/>
            </w:pPr>
            <w:r>
              <w:t xml:space="preserve">€1,080.00</w:t>
            </w:r>
          </w:p>
        </w:tc>
        <w:tc>
          <w:tcPr/>
          <w:p>
            <w:pPr>
              <w:pStyle w:val="Compact"/>
              <w:jc w:val="left"/>
            </w:pPr>
            <w:r>
              <w:t xml:space="preserve">€237.60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€10,720.00</w:t>
            </w:r>
          </w:p>
        </w:tc>
      </w:tr>
      <w:tr>
        <w:tc>
          <w:tcPr/>
          <w:p>
            <w:pPr>
              <w:pStyle w:val="Compact"/>
              <w:jc w:val="left"/>
            </w:pPr>
            <w:r>
              <w:t xml:space="preserve">VAT (22% – Italian Standard Rate)</w:t>
            </w:r>
          </w:p>
        </w:tc>
        <w:tc>
          <w:tcPr/>
          <w:p>
            <w:pPr>
              <w:pStyle w:val="Compact"/>
              <w:jc w:val="right"/>
            </w:pPr>
            <w:r>
              <w:t xml:space="preserve">€2,358.40</w:t>
            </w:r>
          </w:p>
        </w:tc>
      </w:tr>
      <w:tr>
        <w:tc>
          <w:tcPr/>
          <w:p>
            <w:pPr>
              <w:pStyle w:val="Compact"/>
              <w:jc w:val="left"/>
            </w:pPr>
            <w:r>
              <w:t xml:space="preserve">TOTAL DUE (Gross)</w:t>
            </w:r>
          </w:p>
        </w:tc>
        <w:tc>
          <w:tcPr/>
          <w:p>
            <w:pPr>
              <w:pStyle w:val="Compact"/>
              <w:jc w:val="right"/>
            </w:pPr>
            <w:r>
              <w:t xml:space="preserve">€13,078.40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di Napoli S.p.A.</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BNNBITNB</w:t>
      </w:r>
    </w:p>
    <w:p>
      <w:pPr>
        <w:pStyle w:val="BodyText"/>
      </w:pPr>
      <w:r>
        <w:rPr>
          <w:bCs/>
          <w:b/>
        </w:rPr>
        <w:t xml:space="preserve">Reference:</w:t>
      </w:r>
      <w:r>
        <w:t xml:space="preserve"> </w:t>
      </w:r>
      <w:r>
        <w:t xml:space="preserve">INV-2025-0047 / Positano Hospitality Group</w:t>
      </w:r>
    </w:p>
    <w:p>
      <w:pPr>
        <w:pStyle w:val="BodyText"/>
      </w:pPr>
      <w:r>
        <w:rPr>
          <w:bCs/>
          <w:b/>
        </w:rPr>
        <w:t xml:space="preserve">Payment Method:</w:t>
      </w:r>
      <w:r>
        <w:t xml:space="preserve"> </w:t>
      </w:r>
      <w:r>
        <w:t xml:space="preserve">Bank Transfer (Bonifico Bancario) – Due within 30 days of invoice date</w:t>
      </w:r>
    </w:p>
    <w:p>
      <w:pPr>
        <w:pStyle w:val="BodyText"/>
      </w:pPr>
      <w:r>
        <w:rPr>
          <w:bCs/>
          <w:b/>
        </w:rPr>
        <w:t xml:space="preserve">Late Payment Penalty:</w:t>
      </w:r>
      <w:r>
        <w:t xml:space="preserve"> </w:t>
      </w:r>
      <w:r>
        <w:t xml:space="preserve">As per Italian Civil Code Art. 1284 – 1.5% monthly interest on overdue amounts</w:t>
      </w:r>
    </w:p>
    <w:bookmarkEnd w:id="24"/>
    <w:bookmarkStart w:id="25" w:name="notes-and-terms"/>
    <w:p>
      <w:pPr>
        <w:pStyle w:val="Heading3"/>
      </w:pPr>
      <w:r>
        <w:t xml:space="preserve">Notes and Terms</w:t>
      </w:r>
    </w:p>
    <w:p>
      <w:pPr>
        <w:pStyle w:val="FirstParagraph"/>
      </w:pPr>
      <w:r>
        <w:t xml:space="preserve">1. This invoice covers professional services rendered by our Marketing Manager, Mr. Alessandro De Luca, during the period of May 2025. All services were performed in accordance with the Master Service Agreement dated 01 January 2025 (Contract Ref: MSA-2025-0012).</w:t>
      </w:r>
    </w:p>
    <w:p>
      <w:pPr>
        <w:pStyle w:val="BodyText"/>
      </w:pPr>
      <w:r>
        <w:t xml:space="preserve">2. The Marketing Manager's services include strategic consulting, campaign execution oversight, and performance analytics as detailed in the line items above. All work was conducted primarily at our Naples headquarters and at the client's offices in Positano, Italy.</w:t>
      </w:r>
    </w:p>
    <w:p>
      <w:pPr>
        <w:pStyle w:val="BodyText"/>
      </w:pPr>
      <w:r>
        <w:t xml:space="preserve">3. Payment is due within thirty (30) calendar days from the issue date of this invoice. In the event of non-payment by the due date, interest will accrue at the rate prescribed by Italian law (Codice Civile, Art. 1284) plus a fixed compensation of €40 per invoice as per Art. 1284, paragraph 2.</w:t>
      </w:r>
    </w:p>
    <w:p>
      <w:pPr>
        <w:pStyle w:val="BodyText"/>
      </w:pPr>
      <w:r>
        <w:t xml:space="preserve">4. This invoice is issued in compliance with Italian electronic invoicing regulations (Fatturazione Elettronica) as mandated by the Agenzia delle Entrate. The corresponding electronic invoice (XML format) has been transmitted via the Sistema di Interscambio (SdI) on the issue date.</w:t>
      </w:r>
    </w:p>
    <w:p>
      <w:pPr>
        <w:pStyle w:val="BodyText"/>
      </w:pPr>
      <w:r>
        <w:t xml:space="preserve">5. All intellectual property, campaign materials, and strategic documents created by the Marketing Manager during the engagement period remain the exclusive property of Positano Hospitality Group S.p.A. upon full settlement of this invoice.</w:t>
      </w:r>
    </w:p>
    <w:p>
      <w:pPr>
        <w:pStyle w:val="BodyText"/>
      </w:pPr>
      <w:r>
        <w:t xml:space="preserve">6. For any disputes arising from this invoice, the competent court shall be the Tribunal of Naples (Tribunale di Napoli), Italy, in accordance with the governing law of the Italian Republic.</w:t>
      </w:r>
    </w:p>
    <w:p>
      <w:pPr>
        <w:pStyle w:val="BodyText"/>
      </w:pPr>
      <w:r>
        <w:t xml:space="preserve">7. This invoice is valid for a period of 12 months from the issue date. Please retain this document for your accounting records in compliance with Italian tax regulations (DPR 633/1972).</w:t>
      </w:r>
    </w:p>
    <w:bookmarkEnd w:id="25"/>
    <w:p>
      <w:pPr>
        <w:pStyle w:val="BodyText"/>
      </w:pPr>
      <w:r>
        <w:rPr>
          <w:bCs/>
          <w:b/>
        </w:rPr>
        <w:t xml:space="preserve">Strategia Marketing S.r.l.</w:t>
      </w:r>
      <w:r>
        <w:t xml:space="preserve"> </w:t>
      </w:r>
      <w:r>
        <w:t xml:space="preserve">– Registered Office: Via Toledo 185, 80132 Naples (NA), Italy</w:t>
      </w:r>
    </w:p>
    <w:p>
      <w:pPr>
        <w:pStyle w:val="BodyText"/>
      </w:pPr>
      <w:r>
        <w:t xml:space="preserve">VAT: IT04567890123 | REA: NA-1234567 | Capital: €50,000.00 i.v.</w:t>
      </w:r>
    </w:p>
    <w:p>
      <w:pPr>
        <w:pStyle w:val="BodyText"/>
      </w:pPr>
      <w:r>
        <w:t xml:space="preserve">This invoice was generated electronically and does not require a physical signature. It is valid as an original document under Italian law.</w:t>
      </w:r>
    </w:p>
    <w:p>
      <w:pPr>
        <w:pStyle w:val="BodyText"/>
      </w:pPr>
      <w:r>
        <w:t xml:space="preserve">Thank you for your business. We look forward to continuing our partnership in Naples and across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Naples, Italy</dc:title>
  <dc:creator/>
  <dc:language>en</dc:language>
  <cp:keywords/>
  <dcterms:created xsi:type="dcterms:W3CDTF">2026-10-10T08:38:05Z</dcterms:created>
  <dcterms:modified xsi:type="dcterms:W3CDTF">2026-10-10T08:38:05Z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