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trategic-growth-solutions-pvt.-ltd."/>
    <w:p>
      <w:pPr>
        <w:pStyle w:val="Heading1"/>
      </w:pPr>
      <w:r>
        <w:t xml:space="preserve">Strategic Growth Solutions Pvt. Ltd.</w:t>
      </w:r>
    </w:p>
    <w:p>
      <w:pPr>
        <w:pStyle w:val="FirstParagraph"/>
      </w:pPr>
      <w:r>
        <w:t xml:space="preserve">Office No. 412, 4th Floor, New Road, Kathmandu, Nepal</w:t>
      </w:r>
    </w:p>
    <w:p>
      <w:pPr>
        <w:pStyle w:val="BodyText"/>
      </w:pPr>
      <w:r>
        <w:t xml:space="preserve">Phone: +977-1-4768235 | Email: billing@strategicros.com.np</w:t>
      </w:r>
    </w:p>
    <w:p>
      <w:pPr>
        <w:pStyle w:val="BodyText"/>
      </w:pPr>
      <w:r>
        <w:t xml:space="preserve">VAT Reg. No.: 801234567 | PAN: 701234567</w:t>
      </w:r>
    </w:p>
    <w:bookmarkEnd w:id="20"/>
    <w:bookmarkStart w:id="21" w:name="invoice"/>
    <w:p>
      <w:pPr>
        <w:pStyle w:val="Heading2"/>
      </w:pPr>
      <w:r>
        <w:t xml:space="preserve">INVOICE</w:t>
      </w:r>
    </w:p>
    <w:p>
      <w:pPr>
        <w:pStyle w:val="FirstParagraph"/>
      </w:pPr>
      <w:r>
        <w:t xml:space="preserve">Invoice No: SGS/2025/00472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Himalayan Tech Ventures Pvt. Ltd.</w:t>
      </w:r>
    </w:p>
    <w:p>
      <w:pPr>
        <w:pStyle w:val="BodyText"/>
      </w:pPr>
      <w:r>
        <w:t xml:space="preserve">Office No. 28, 2nd Floor, Putalisadak</w:t>
      </w:r>
    </w:p>
    <w:p>
      <w:pPr>
        <w:pStyle w:val="BodyText"/>
      </w:pPr>
      <w:r>
        <w:t xml:space="preserve">Kathmandu, Nepal</w:t>
      </w:r>
    </w:p>
    <w:p>
      <w:pPr>
        <w:pStyle w:val="BodyText"/>
      </w:pPr>
      <w:r>
        <w:t xml:space="preserve">Attn: Mr. Rajesh Shrestha, CEO</w:t>
      </w:r>
    </w:p>
    <w:p>
      <w:pPr>
        <w:pStyle w:val="BodyText"/>
      </w:pPr>
      <w:r>
        <w:t xml:space="preserve">VAT Reg. No.: 809876543</w:t>
      </w:r>
    </w:p>
    <w:bookmarkEnd w:id="22"/>
    <w:bookmarkStart w:id="23" w:name="service-provider"/>
    <w:p>
      <w:pPr>
        <w:pStyle w:val="Heading3"/>
      </w:pPr>
      <w:r>
        <w:t xml:space="preserve">Service Provider</w:t>
      </w:r>
    </w:p>
    <w:p>
      <w:pPr>
        <w:pStyle w:val="FirstParagraph"/>
      </w:pPr>
      <w:r>
        <w:rPr>
          <w:bCs/>
          <w:b/>
        </w:rPr>
        <w:t xml:space="preserve">Strategic Growth Solutions Pvt. Ltd.</w:t>
      </w:r>
    </w:p>
    <w:p>
      <w:pPr>
        <w:pStyle w:val="BodyText"/>
      </w:pPr>
      <w:r>
        <w:t xml:space="preserve">Marketing Manager: Anisha Gurung</w:t>
      </w:r>
    </w:p>
    <w:p>
      <w:pPr>
        <w:pStyle w:val="BodyText"/>
      </w:pPr>
      <w:r>
        <w:t xml:space="preserve">Office No. 412, 4th Floor, New Road</w:t>
      </w:r>
    </w:p>
    <w:p>
      <w:pPr>
        <w:pStyle w:val="BodyText"/>
      </w:pPr>
      <w:r>
        <w:t xml:space="preserve">Kathmandu, Nepal</w:t>
      </w:r>
    </w:p>
    <w:p>
      <w:pPr>
        <w:pStyle w:val="BodyText"/>
      </w:pPr>
      <w:r>
        <w:t xml:space="preserve">Supervisor: Mr. Dinesh Koirala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Position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Full-time Marketing Manager engagement for brand strategy development, market research across Nepal Kathmandu metropolitan area, and competitive analysis for Q2 2025</w:t>
            </w:r>
          </w:p>
        </w:tc>
        <w:tc>
          <w:tcPr/>
          <w:p>
            <w:pPr>
              <w:pStyle w:val="Compact"/>
              <w:jc w:val="left"/>
            </w:pPr>
            <w:r>
              <w:t xml:space="preserve">Marketing Manager</w:t>
            </w:r>
          </w:p>
        </w:tc>
        <w:tc>
          <w:tcPr/>
          <w:p>
            <w:pPr>
              <w:pStyle w:val="Compact"/>
              <w:jc w:val="left"/>
            </w:pPr>
            <w:r>
              <w:t xml:space="preserve">1 Month</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marketing campaign execution including social media management, SEO optimization, and paid advertising across platforms targeting customers in Nepal Kathmandu and surrounding regions</w:t>
            </w:r>
          </w:p>
        </w:tc>
        <w:tc>
          <w:tcPr/>
          <w:p>
            <w:pPr>
              <w:pStyle w:val="Compact"/>
              <w:jc w:val="left"/>
            </w:pPr>
            <w:r>
              <w:t xml:space="preserve">Marketing Manager</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Monthly marketing performance reporting, KPI tracking, and strategic recommendations presented to senior leadership in Kathmandu office meetings</w:t>
            </w:r>
          </w:p>
        </w:tc>
        <w:tc>
          <w:tcPr/>
          <w:p>
            <w:pPr>
              <w:pStyle w:val="Compact"/>
              <w:jc w:val="left"/>
            </w:pPr>
            <w:r>
              <w:t xml:space="preserve">Marketing Manager</w:t>
            </w:r>
          </w:p>
        </w:tc>
        <w:tc>
          <w:tcPr/>
          <w:p>
            <w:pPr>
              <w:pStyle w:val="Compact"/>
              <w:jc w:val="left"/>
            </w:pPr>
            <w:r>
              <w:t xml:space="preserve">1 Month</w:t>
            </w:r>
          </w:p>
        </w:tc>
        <w:tc>
          <w:tcPr/>
          <w:p>
            <w:pPr>
              <w:pStyle w:val="Compact"/>
              <w:jc w:val="left"/>
            </w:pPr>
            <w:r>
              <w:t xml:space="preserve">65,000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Content creation and brand messaging development aligned with Nepali cultural context and local market preferences in Nepal Kathmandu</w:t>
            </w:r>
          </w:p>
        </w:tc>
        <w:tc>
          <w:tcPr/>
          <w:p>
            <w:pPr>
              <w:pStyle w:val="Compact"/>
              <w:jc w:val="left"/>
            </w:pPr>
            <w:r>
              <w:t xml:space="preserve">Marketing Manager</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Vendor and agency coordination for marketing collateral production, event planning, and promotional activities within Kathmandu Valley</w:t>
            </w:r>
          </w:p>
        </w:tc>
        <w:tc>
          <w:tcPr/>
          <w:p>
            <w:pPr>
              <w:pStyle w:val="Compact"/>
              <w:jc w:val="left"/>
            </w:pPr>
            <w:r>
              <w:t xml:space="preserve">Marketing Manager</w:t>
            </w:r>
          </w:p>
        </w:tc>
        <w:tc>
          <w:tcPr/>
          <w:p>
            <w:pPr>
              <w:pStyle w:val="Compact"/>
              <w:jc w:val="left"/>
            </w:pPr>
            <w:r>
              <w:t xml:space="preserve">1 Month</w:t>
            </w:r>
          </w:p>
        </w:tc>
        <w:tc>
          <w:tcPr/>
          <w:p>
            <w:pPr>
              <w:pStyle w:val="Compact"/>
              <w:jc w:val="left"/>
            </w:pPr>
            <w:r>
              <w:t xml:space="preserve">55,000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520,000.00</w:t>
            </w:r>
          </w:p>
        </w:tc>
      </w:tr>
      <w:tr>
        <w:tc>
          <w:tcPr/>
          <w:p>
            <w:pPr>
              <w:pStyle w:val="Compact"/>
              <w:jc w:val="left"/>
            </w:pPr>
            <w:r>
              <w:t xml:space="preserve">VAT @ 13% (Nepal Government Tax)</w:t>
            </w:r>
          </w:p>
        </w:tc>
        <w:tc>
          <w:tcPr/>
          <w:p>
            <w:pPr>
              <w:pStyle w:val="Compact"/>
              <w:jc w:val="left"/>
            </w:pPr>
            <w:r>
              <w:t xml:space="preserve">NPR 67,600.00</w:t>
            </w:r>
          </w:p>
        </w:tc>
      </w:tr>
      <w:tr>
        <w:tc>
          <w:tcPr/>
          <w:p>
            <w:pPr>
              <w:pStyle w:val="Compact"/>
              <w:jc w:val="left"/>
            </w:pPr>
            <w:r>
              <w:t xml:space="preserve">Service Tax @ 6%</w:t>
            </w:r>
          </w:p>
        </w:tc>
        <w:tc>
          <w:tcPr/>
          <w:p>
            <w:pPr>
              <w:pStyle w:val="Compact"/>
              <w:jc w:val="left"/>
            </w:pPr>
            <w:r>
              <w:t xml:space="preserve">NPR 31,200.00</w:t>
            </w:r>
          </w:p>
        </w:tc>
      </w:tr>
      <w:tr>
        <w:tc>
          <w:tcPr/>
          <w:p>
            <w:pPr>
              <w:pStyle w:val="Compact"/>
              <w:jc w:val="left"/>
            </w:pPr>
            <w:r>
              <w:t xml:space="preserve">Discount (Early Payment 5%)</w:t>
            </w:r>
          </w:p>
        </w:tc>
        <w:tc>
          <w:tcPr/>
          <w:p>
            <w:pPr>
              <w:pStyle w:val="Compact"/>
              <w:jc w:val="left"/>
            </w:pPr>
            <w:r>
              <w:t xml:space="preserve">- NPR 26,000.00</w:t>
            </w:r>
          </w:p>
        </w:tc>
      </w:tr>
      <w:tr>
        <w:tc>
          <w:tcPr/>
          <w:p>
            <w:pPr>
              <w:pStyle w:val="Compact"/>
              <w:jc w:val="left"/>
            </w:pPr>
            <w:r>
              <w:t xml:space="preserve">Grand Total</w:t>
            </w:r>
          </w:p>
        </w:tc>
        <w:tc>
          <w:tcPr/>
          <w:p>
            <w:pPr>
              <w:pStyle w:val="Compact"/>
              <w:jc w:val="left"/>
            </w:pPr>
            <w:r>
              <w:t xml:space="preserve">NPR 592,800.00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Nepal Commerce Bank, New Road Branch, Kathmandu</w:t>
      </w:r>
    </w:p>
    <w:p>
      <w:pPr>
        <w:pStyle w:val="BodyText"/>
      </w:pPr>
      <w:r>
        <w:rPr>
          <w:bCs/>
          <w:b/>
        </w:rPr>
        <w:t xml:space="preserve">Account Name:</w:t>
      </w:r>
      <w:r>
        <w:t xml:space="preserve"> </w:t>
      </w:r>
      <w:r>
        <w:t xml:space="preserve">Strategic Growth Solutions Pvt. Ltd.</w:t>
      </w:r>
    </w:p>
    <w:p>
      <w:pPr>
        <w:pStyle w:val="BodyText"/>
      </w:pPr>
      <w:r>
        <w:rPr>
          <w:bCs/>
          <w:b/>
        </w:rPr>
        <w:t xml:space="preserve">Account Number:</w:t>
      </w:r>
      <w:r>
        <w:t xml:space="preserve"> </w:t>
      </w:r>
      <w:r>
        <w:t xml:space="preserve">001-456789-01</w:t>
      </w:r>
    </w:p>
    <w:p>
      <w:pPr>
        <w:pStyle w:val="BodyText"/>
      </w:pPr>
      <w:r>
        <w:rPr>
          <w:bCs/>
          <w:b/>
        </w:rPr>
        <w:t xml:space="preserve">SWIFT Code:</w:t>
      </w:r>
      <w:r>
        <w:t xml:space="preserve"> </w:t>
      </w:r>
      <w:r>
        <w:t xml:space="preserve">NCBKNPNK</w:t>
      </w:r>
    </w:p>
    <w:p>
      <w:pPr>
        <w:pStyle w:val="BodyText"/>
      </w:pPr>
      <w:r>
        <w:rPr>
          <w:bCs/>
          <w:b/>
        </w:rPr>
        <w:t xml:space="preserve">Payment Method:</w:t>
      </w:r>
      <w:r>
        <w:t xml:space="preserve"> </w:t>
      </w:r>
      <w:r>
        <w:t xml:space="preserve">Bank Transfer / Cheque / RTGS</w:t>
      </w:r>
    </w:p>
    <w:p>
      <w:pPr>
        <w:pStyle w:val="BodyText"/>
      </w:pPr>
      <w:r>
        <w:rPr>
          <w:bCs/>
          <w:b/>
        </w:rPr>
        <w:t xml:space="preserve">Reference:</w:t>
      </w:r>
      <w:r>
        <w:t xml:space="preserve"> </w:t>
      </w:r>
      <w:r>
        <w:t xml:space="preserve">Please quote Invoice No. SGS/2025/00472 in your payment remarks.</w:t>
      </w:r>
    </w:p>
    <w:p>
      <w:pPr>
        <w:pStyle w:val="BodyText"/>
      </w:pPr>
      <w:r>
        <w:rPr>
          <w:bCs/>
          <w:b/>
        </w:rPr>
        <w:t xml:space="preserve">Payment Due:</w:t>
      </w:r>
      <w:r>
        <w:t xml:space="preserve"> </w:t>
      </w:r>
      <w:r>
        <w:t xml:space="preserve">Within 15 days from the date of this Invoice (i.e., by 30 June 2025).</w:t>
      </w:r>
    </w:p>
    <w:bookmarkEnd w:id="24"/>
    <w:bookmarkStart w:id="25" w:name="notes-terms-conditions"/>
    <w:p>
      <w:pPr>
        <w:pStyle w:val="Heading3"/>
      </w:pPr>
      <w:r>
        <w:t xml:space="preserve">Notes, Terms &amp; Conditions</w:t>
      </w:r>
    </w:p>
    <w:p>
      <w:pPr>
        <w:numPr>
          <w:ilvl w:val="0"/>
          <w:numId w:val="1001"/>
        </w:numPr>
        <w:pStyle w:val="Compact"/>
      </w:pPr>
      <w:r>
        <w:t xml:space="preserve">This Invoice is issued in accordance with the service agreement dated 01 June 2025 between Strategic Growth Solutions Pvt. Ltd. and Himalayan Tech Ventures Pvt. Ltd. for the provision of Marketing Manager services in Nepal Kathmandu.</w:t>
      </w:r>
    </w:p>
    <w:p>
      <w:pPr>
        <w:numPr>
          <w:ilvl w:val="0"/>
          <w:numId w:val="1001"/>
        </w:numPr>
        <w:pStyle w:val="Compact"/>
      </w:pPr>
      <w:r>
        <w:t xml:space="preserve">The Marketing Manager, Ms. Anisha Gurung, will be dedicated exclusively to the client's account during the billing period. Any additional scope of work beyond the described services will be subject to a separate Invoice and prior written approval.</w:t>
      </w:r>
    </w:p>
    <w:p>
      <w:pPr>
        <w:numPr>
          <w:ilvl w:val="0"/>
          <w:numId w:val="1001"/>
        </w:numPr>
        <w:pStyle w:val="Compact"/>
      </w:pPr>
      <w:r>
        <w:t xml:space="preserve">All rates quoted in this Invoice are in Nepalese Rupees (NPR) and are inclusive of the Marketing Manager's professional expertise, local market knowledge of Nepal Kathmandu, and all standard working hours (Monday to Friday, 9:00 AM to 6:00 PM, Kathmandu time).</w:t>
      </w:r>
    </w:p>
    <w:p>
      <w:pPr>
        <w:numPr>
          <w:ilvl w:val="0"/>
          <w:numId w:val="1001"/>
        </w:numPr>
        <w:pStyle w:val="Compact"/>
      </w:pPr>
      <w:r>
        <w:t xml:space="preserve">VAT at 13% and Service Tax at 6% have been applied as per the prevailing tax regulations of the Government of Nepal. The client is responsible for any additional withholding tax as applicable under Nepali tax law.</w:t>
      </w:r>
    </w:p>
    <w:p>
      <w:pPr>
        <w:numPr>
          <w:ilvl w:val="0"/>
          <w:numId w:val="1001"/>
        </w:numPr>
        <w:pStyle w:val="Compact"/>
      </w:pPr>
      <w:r>
        <w:t xml:space="preserve">Payment is due within 15 calendar days from the Invoice date. A late payment penalty of 1.5% per month will be applied to any outstanding balance after the due date.</w:t>
      </w:r>
    </w:p>
    <w:p>
      <w:pPr>
        <w:numPr>
          <w:ilvl w:val="0"/>
          <w:numId w:val="1001"/>
        </w:numPr>
        <w:pStyle w:val="Compact"/>
      </w:pPr>
      <w:r>
        <w:t xml:space="preserve">This Invoice is valid for 30 days from the issue date. After this period, the rates and terms may be subject to revision.</w:t>
      </w:r>
    </w:p>
    <w:p>
      <w:pPr>
        <w:numPr>
          <w:ilvl w:val="0"/>
          <w:numId w:val="1001"/>
        </w:numPr>
        <w:pStyle w:val="Compact"/>
      </w:pPr>
      <w:r>
        <w:t xml:space="preserve">All intellectual property created by the Marketing Manager during the engagement period shall remain the property of the client upon full and complete payment of this Invoice.</w:t>
      </w:r>
    </w:p>
    <w:p>
      <w:pPr>
        <w:numPr>
          <w:ilvl w:val="0"/>
          <w:numId w:val="1001"/>
        </w:numPr>
        <w:pStyle w:val="Compact"/>
      </w:pPr>
      <w:r>
        <w:t xml:space="preserve">For any disputes arising from this Invoice, both parties agree to resolve matters through amicable negotiation in Kathmandu, Nepal, before resorting to legal proceedings.</w:t>
      </w:r>
    </w:p>
    <w:p>
      <w:pPr>
        <w:numPr>
          <w:ilvl w:val="0"/>
          <w:numId w:val="1001"/>
        </w:numPr>
        <w:pStyle w:val="Compact"/>
      </w:pPr>
      <w:r>
        <w:t xml:space="preserve">This Invoice serves as the official financial document for the Marketing Manager's services rendered and is to be retained by the client for their accounting and tax filing purposes in Nepal.</w:t>
      </w:r>
    </w:p>
    <w:bookmarkEnd w:id="25"/>
    <w:p>
      <w:pPr>
        <w:pStyle w:val="FirstParagraph"/>
      </w:pPr>
      <w:r>
        <w:rPr>
          <w:bCs/>
          <w:b/>
        </w:rPr>
        <w:t xml:space="preserve">Strategic Growth Solutions Pvt. Ltd.</w:t>
      </w:r>
      <w:r>
        <w:t xml:space="preserve"> </w:t>
      </w:r>
      <w:r>
        <w:t xml:space="preserve">| Office No. 412, 4th Floor, New Road, Kathmandu, Nepal</w:t>
      </w:r>
    </w:p>
    <w:p>
      <w:pPr>
        <w:pStyle w:val="BodyText"/>
      </w:pPr>
      <w:r>
        <w:t xml:space="preserve">Phone: +977-1-4768235 | Email: billing@strategicros.com.np | Website: www.strategicros.com.np</w:t>
      </w:r>
    </w:p>
    <w:p>
      <w:pPr>
        <w:pStyle w:val="BodyText"/>
      </w:pPr>
      <w:r>
        <w:t xml:space="preserve">VAT Reg. No.: 801234567 | PAN: 701234567 | Company Reg. No.: 2021/06/004521</w:t>
      </w:r>
    </w:p>
    <w:p>
      <w:pPr>
        <w:pStyle w:val="BodyText"/>
      </w:pPr>
      <w:r>
        <w:t xml:space="preserve">Thank you for your business. This Invoice was generated electronically and is valid without a physical signature.</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Nepal Kathmandu</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