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strategic-marketing-solutions-ltd"/>
    <w:p>
      <w:pPr>
        <w:pStyle w:val="Heading1"/>
      </w:pPr>
      <w:r>
        <w:t xml:space="preserve">Strategic Marketing Solutions Ltd</w:t>
      </w:r>
    </w:p>
    <w:p>
      <w:pPr>
        <w:pStyle w:val="FirstParagraph"/>
      </w:pPr>
      <w:r>
        <w:t xml:space="preserve">Level 12, 100 Queen Street</w:t>
      </w:r>
    </w:p>
    <w:p>
      <w:pPr>
        <w:pStyle w:val="BodyText"/>
      </w:pPr>
      <w:r>
        <w:t xml:space="preserve">Auckland Central, Auckland 1010</w:t>
      </w:r>
    </w:p>
    <w:p>
      <w:pPr>
        <w:pStyle w:val="BodyText"/>
      </w:pPr>
      <w:r>
        <w:t xml:space="preserve">New Zealand</w:t>
      </w:r>
    </w:p>
    <w:p>
      <w:pPr>
        <w:pStyle w:val="BodyText"/>
      </w:pPr>
      <w:r>
        <w:t xml:space="preserve">Phone: +64 9 376 5421</w:t>
      </w:r>
    </w:p>
    <w:p>
      <w:pPr>
        <w:pStyle w:val="BodyText"/>
      </w:pPr>
      <w:r>
        <w:t xml:space="preserve">Email: billing@strategicmarketing.co.nz</w:t>
      </w:r>
    </w:p>
    <w:p>
      <w:pPr>
        <w:pStyle w:val="BodyText"/>
      </w:pPr>
      <w:r>
        <w:t xml:space="preserve">NZBN: 9429045678901</w:t>
      </w:r>
    </w:p>
    <w:p>
      <w:pPr>
        <w:pStyle w:val="BodyText"/>
      </w:pPr>
      <w:r>
        <w:t xml:space="preserve">GST Registered</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INV-2025-AKL-0047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1 May 2025 – 31 May 2025</w:t>
      </w:r>
    </w:p>
    <w:bookmarkEnd w:id="21"/>
    <w:bookmarkStart w:id="22" w:name="billed-to"/>
    <w:p>
      <w:pPr>
        <w:pStyle w:val="Heading3"/>
      </w:pPr>
      <w:r>
        <w:t xml:space="preserve">Billed To</w:t>
      </w:r>
    </w:p>
    <w:p>
      <w:pPr>
        <w:pStyle w:val="FirstParagraph"/>
      </w:pPr>
      <w:r>
        <w:rPr>
          <w:bCs/>
          <w:b/>
        </w:rPr>
        <w:t xml:space="preserve">Harbourview Technologies Pty Ltd</w:t>
      </w:r>
    </w:p>
    <w:p>
      <w:pPr>
        <w:pStyle w:val="BodyText"/>
      </w:pPr>
      <w:r>
        <w:t xml:space="preserve">Attention: Mr. James Whitfield, Chief Executive Officer</w:t>
      </w:r>
    </w:p>
    <w:p>
      <w:pPr>
        <w:pStyle w:val="BodyText"/>
      </w:pPr>
      <w:r>
        <w:t xml:space="preserve">Unit 4, 55 Wynyard Street</w:t>
      </w:r>
    </w:p>
    <w:p>
      <w:pPr>
        <w:pStyle w:val="BodyText"/>
      </w:pPr>
      <w:r>
        <w:t xml:space="preserve">Ponsonby, Auckland 1011</w:t>
      </w:r>
    </w:p>
    <w:p>
      <w:pPr>
        <w:pStyle w:val="BodyText"/>
      </w:pPr>
      <w:r>
        <w:t xml:space="preserve">New Zealand</w:t>
      </w:r>
    </w:p>
    <w:p>
      <w:pPr>
        <w:pStyle w:val="BodyText"/>
      </w:pPr>
      <w:r>
        <w:t xml:space="preserve">Phone: +64 9 525 8834</w:t>
      </w:r>
    </w:p>
    <w:p>
      <w:pPr>
        <w:pStyle w:val="BodyText"/>
      </w:pPr>
      <w:r>
        <w:t xml:space="preserve">Email: j.whitfield@harbourviewtech.co.nz</w:t>
      </w:r>
    </w:p>
    <w:p>
      <w:pPr>
        <w:pStyle w:val="BodyText"/>
      </w:pPr>
      <w:r>
        <w:t xml:space="preserve">Company No: 111222333</w:t>
      </w:r>
    </w:p>
    <w:bookmarkEnd w:id="22"/>
    <w:bookmarkStart w:id="23" w:name="service-provider"/>
    <w:p>
      <w:pPr>
        <w:pStyle w:val="Heading3"/>
      </w:pPr>
      <w:r>
        <w:t xml:space="preserve">Service Provider</w:t>
      </w:r>
    </w:p>
    <w:p>
      <w:pPr>
        <w:pStyle w:val="FirstParagraph"/>
      </w:pPr>
      <w:r>
        <w:rPr>
          <w:bCs/>
          <w:b/>
        </w:rPr>
        <w:t xml:space="preserve">Ms. Sarah Mitchell</w:t>
      </w:r>
    </w:p>
    <w:p>
      <w:pPr>
        <w:pStyle w:val="BodyText"/>
      </w:pPr>
      <w:r>
        <w:t xml:space="preserve">Marketing Manager</w:t>
      </w:r>
    </w:p>
    <w:p>
      <w:pPr>
        <w:pStyle w:val="BodyText"/>
      </w:pPr>
      <w:r>
        <w:t xml:space="preserve">Strategic Marketing Solutions Ltd</w:t>
      </w:r>
    </w:p>
    <w:p>
      <w:pPr>
        <w:pStyle w:val="BodyText"/>
      </w:pPr>
      <w:r>
        <w:t xml:space="preserve">Auckland, New Zealand</w:t>
      </w:r>
    </w:p>
    <w:p>
      <w:pPr>
        <w:pStyle w:val="BodyText"/>
      </w:pPr>
      <w:r>
        <w:t xml:space="preserve">Professional Registration: NZMktg-2024-0891</w:t>
      </w:r>
    </w:p>
    <w:p>
      <w:pPr>
        <w:pStyle w:val="BodyText"/>
      </w:pPr>
      <w:r>
        <w:t xml:space="preserve">Specialisation: Digital Marketing &amp; Brand Strategy</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Marketing Manager Services</w:t>
            </w:r>
          </w:p>
        </w:tc>
        <w:tc>
          <w:tcPr/>
          <w:p>
            <w:pPr>
              <w:pStyle w:val="Compact"/>
              <w:jc w:val="left"/>
            </w:pPr>
            <w:r>
              <w:t xml:space="preserve">Rate (NZD)</w:t>
            </w:r>
          </w:p>
        </w:tc>
        <w:tc>
          <w:tcPr/>
          <w:p>
            <w:pPr>
              <w:pStyle w:val="Compact"/>
              <w:jc w:val="left"/>
            </w:pPr>
            <w:r>
              <w:t xml:space="preserve">Hours / Qty</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Comprehensive digital marketing strategy development and execution for the Auckland metropolitan market, including competitor analysis, audience segmentation, and channel optimisation for Q2 2025.</w:t>
            </w:r>
          </w:p>
        </w:tc>
        <w:tc>
          <w:tcPr/>
          <w:p>
            <w:pPr>
              <w:pStyle w:val="Compact"/>
              <w:jc w:val="left"/>
            </w:pPr>
            <w:r>
              <w:t xml:space="preserve">185.00</w:t>
            </w:r>
          </w:p>
        </w:tc>
        <w:tc>
          <w:tcPr/>
          <w:p>
            <w:pPr>
              <w:pStyle w:val="Compact"/>
              <w:jc w:val="left"/>
            </w:pPr>
            <w:r>
              <w:t xml:space="preserve">40 hrs</w:t>
            </w:r>
          </w:p>
        </w:tc>
        <w:tc>
          <w:tcPr/>
          <w:p>
            <w:pPr>
              <w:pStyle w:val="Compact"/>
              <w:jc w:val="left"/>
            </w:pPr>
            <w:r>
              <w:t xml:space="preserve">7,400.00</w:t>
            </w:r>
          </w:p>
        </w:tc>
      </w:tr>
      <w:tr>
        <w:tc>
          <w:tcPr/>
          <w:p>
            <w:pPr>
              <w:pStyle w:val="Compact"/>
              <w:jc w:val="left"/>
            </w:pPr>
            <w:r>
              <w:t xml:space="preserve">2</w:t>
            </w:r>
          </w:p>
        </w:tc>
        <w:tc>
          <w:tcPr/>
          <w:p>
            <w:pPr>
              <w:pStyle w:val="Compact"/>
              <w:jc w:val="left"/>
            </w:pPr>
            <w:r>
              <w:t xml:space="preserve">Management and oversight of paid advertising campaigns across Google Ads, Meta Platforms, and LinkedIn targeting the Auckland and wider New Zealand consumer base. Includes weekly performance reporting and budget reallocation.</w:t>
            </w:r>
          </w:p>
        </w:tc>
        <w:tc>
          <w:tcPr/>
          <w:p>
            <w:pPr>
              <w:pStyle w:val="Compact"/>
              <w:jc w:val="left"/>
            </w:pPr>
            <w:r>
              <w:t xml:space="preserve">185.00</w:t>
            </w:r>
          </w:p>
        </w:tc>
        <w:tc>
          <w:tcPr/>
          <w:p>
            <w:pPr>
              <w:pStyle w:val="Compact"/>
              <w:jc w:val="left"/>
            </w:pPr>
            <w:r>
              <w:t xml:space="preserve">32 hrs</w:t>
            </w:r>
          </w:p>
        </w:tc>
        <w:tc>
          <w:tcPr/>
          <w:p>
            <w:pPr>
              <w:pStyle w:val="Compact"/>
              <w:jc w:val="left"/>
            </w:pPr>
            <w:r>
              <w:t xml:space="preserve">5,920.00</w:t>
            </w:r>
          </w:p>
        </w:tc>
      </w:tr>
      <w:tr>
        <w:tc>
          <w:tcPr/>
          <w:p>
            <w:pPr>
              <w:pStyle w:val="Compact"/>
              <w:jc w:val="left"/>
            </w:pPr>
            <w:r>
              <w:t xml:space="preserve">3</w:t>
            </w:r>
          </w:p>
        </w:tc>
        <w:tc>
          <w:tcPr/>
          <w:p>
            <w:pPr>
              <w:pStyle w:val="Compact"/>
              <w:jc w:val="left"/>
            </w:pPr>
            <w:r>
              <w:t xml:space="preserve">Content marketing programme delivery: development of 12 blog articles, 4 video scripts, and 8 social media content packages aligned with the brand voice and Auckland regional messaging guidelines.</w:t>
            </w:r>
          </w:p>
        </w:tc>
        <w:tc>
          <w:tcPr/>
          <w:p>
            <w:pPr>
              <w:pStyle w:val="Compact"/>
              <w:jc w:val="left"/>
            </w:pPr>
            <w:r>
              <w:t xml:space="preserve">185.00</w:t>
            </w:r>
          </w:p>
        </w:tc>
        <w:tc>
          <w:tcPr/>
          <w:p>
            <w:pPr>
              <w:pStyle w:val="Compact"/>
              <w:jc w:val="left"/>
            </w:pPr>
            <w:r>
              <w:t xml:space="preserve">24 hrs</w:t>
            </w:r>
          </w:p>
        </w:tc>
        <w:tc>
          <w:tcPr/>
          <w:p>
            <w:pPr>
              <w:pStyle w:val="Compact"/>
              <w:jc w:val="left"/>
            </w:pPr>
            <w:r>
              <w:t xml:space="preserve">4,440.00</w:t>
            </w:r>
          </w:p>
        </w:tc>
      </w:tr>
      <w:tr>
        <w:tc>
          <w:tcPr/>
          <w:p>
            <w:pPr>
              <w:pStyle w:val="Compact"/>
              <w:jc w:val="left"/>
            </w:pPr>
            <w:r>
              <w:t xml:space="preserve">4</w:t>
            </w:r>
          </w:p>
        </w:tc>
        <w:tc>
          <w:tcPr/>
          <w:p>
            <w:pPr>
              <w:pStyle w:val="Compact"/>
              <w:jc w:val="left"/>
            </w:pPr>
            <w:r>
              <w:t xml:space="preserve">Marketing team coordination and leadership: conducting weekly stand-up meetings, mentoring junior marketing staff, and preparing monthly KPI dashboards for executive review at the Auckland office.</w:t>
            </w:r>
          </w:p>
        </w:tc>
        <w:tc>
          <w:tcPr/>
          <w:p>
            <w:pPr>
              <w:pStyle w:val="Compact"/>
              <w:jc w:val="left"/>
            </w:pPr>
            <w:r>
              <w:t xml:space="preserve">185.00</w:t>
            </w:r>
          </w:p>
        </w:tc>
        <w:tc>
          <w:tcPr/>
          <w:p>
            <w:pPr>
              <w:pStyle w:val="Compact"/>
              <w:jc w:val="left"/>
            </w:pPr>
            <w:r>
              <w:t xml:space="preserve">16 hrs</w:t>
            </w:r>
          </w:p>
        </w:tc>
        <w:tc>
          <w:tcPr/>
          <w:p>
            <w:pPr>
              <w:pStyle w:val="Compact"/>
              <w:jc w:val="left"/>
            </w:pPr>
            <w:r>
              <w:t xml:space="preserve">2,960.00</w:t>
            </w:r>
          </w:p>
        </w:tc>
      </w:tr>
      <w:tr>
        <w:tc>
          <w:tcPr/>
          <w:p>
            <w:pPr>
              <w:pStyle w:val="Compact"/>
              <w:jc w:val="left"/>
            </w:pPr>
            <w:r>
              <w:t xml:space="preserve">5</w:t>
            </w:r>
          </w:p>
        </w:tc>
        <w:tc>
          <w:tcPr/>
          <w:p>
            <w:pPr>
              <w:pStyle w:val="Compact"/>
              <w:jc w:val="left"/>
            </w:pPr>
            <w:r>
              <w:t xml:space="preserve">Event marketing support for the Auckland Business Expo 2025: booth design coordination, promotional material production, on-site brand activation planning, and post-event lead follow-up strategy.</w:t>
            </w:r>
          </w:p>
        </w:tc>
        <w:tc>
          <w:tcPr/>
          <w:p>
            <w:pPr>
              <w:pStyle w:val="Compact"/>
              <w:jc w:val="left"/>
            </w:pPr>
            <w:r>
              <w:t xml:space="preserve">185.00</w:t>
            </w:r>
          </w:p>
        </w:tc>
        <w:tc>
          <w:tcPr/>
          <w:p>
            <w:pPr>
              <w:pStyle w:val="Compact"/>
              <w:jc w:val="left"/>
            </w:pPr>
            <w:r>
              <w:t xml:space="preserve">20 hrs</w:t>
            </w:r>
          </w:p>
        </w:tc>
        <w:tc>
          <w:tcPr/>
          <w:p>
            <w:pPr>
              <w:pStyle w:val="Compact"/>
              <w:jc w:val="left"/>
            </w:pPr>
            <w:r>
              <w:t xml:space="preserve">3,700.00</w:t>
            </w:r>
          </w:p>
        </w:tc>
      </w:tr>
      <w:tr>
        <w:tc>
          <w:tcPr/>
          <w:p>
            <w:pPr>
              <w:pStyle w:val="Compact"/>
              <w:jc w:val="left"/>
            </w:pPr>
            <w:r>
              <w:t xml:space="preserve">6</w:t>
            </w:r>
          </w:p>
        </w:tc>
        <w:tc>
          <w:tcPr/>
          <w:p>
            <w:pPr>
              <w:pStyle w:val="Compact"/>
              <w:jc w:val="left"/>
            </w:pPr>
            <w:r>
              <w:t xml:space="preserve">Monthly marketing performance review and strategic advisory session with the CEO and board members, including presentation of ROI analytics, market trend analysis for New Zealand, and recommendations for Q3 2025 budget allocation.</w:t>
            </w:r>
          </w:p>
        </w:tc>
        <w:tc>
          <w:tcPr/>
          <w:p>
            <w:pPr>
              <w:pStyle w:val="Compact"/>
              <w:jc w:val="left"/>
            </w:pPr>
            <w:r>
              <w:t xml:space="preserve">220.00</w:t>
            </w:r>
          </w:p>
        </w:tc>
        <w:tc>
          <w:tcPr/>
          <w:p>
            <w:pPr>
              <w:pStyle w:val="Compact"/>
              <w:jc w:val="left"/>
            </w:pPr>
            <w:r>
              <w:t xml:space="preserve">4 hrs</w:t>
            </w:r>
          </w:p>
        </w:tc>
        <w:tc>
          <w:tcPr/>
          <w:p>
            <w:pPr>
              <w:pStyle w:val="Compact"/>
              <w:jc w:val="left"/>
            </w:pPr>
            <w:r>
              <w:t xml:space="preserve">880.00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left"/>
            </w:pPr>
            <w:r>
              <w:t xml:space="preserve">25,300.00</w:t>
            </w:r>
          </w:p>
        </w:tc>
      </w:tr>
      <w:tr>
        <w:tc>
          <w:tcPr/>
          <w:p>
            <w:pPr>
              <w:pStyle w:val="Compact"/>
              <w:jc w:val="left"/>
            </w:pPr>
            <w:r>
              <w:t xml:space="preserve">GST @ 15% (New Zealand)</w:t>
            </w:r>
          </w:p>
        </w:tc>
        <w:tc>
          <w:tcPr/>
          <w:p>
            <w:pPr>
              <w:pStyle w:val="Compact"/>
              <w:jc w:val="left"/>
            </w:pPr>
            <w:r>
              <w:t xml:space="preserve">3,795.00</w:t>
            </w:r>
          </w:p>
        </w:tc>
      </w:tr>
      <w:tr>
        <w:tc>
          <w:tcPr/>
          <w:p>
            <w:pPr>
              <w:pStyle w:val="Compact"/>
              <w:jc w:val="left"/>
            </w:pPr>
            <w:r>
              <w:t xml:space="preserve">Total Due (NZD)</w:t>
            </w:r>
          </w:p>
        </w:tc>
        <w:tc>
          <w:tcPr/>
          <w:p>
            <w:pPr>
              <w:pStyle w:val="Compact"/>
              <w:jc w:val="left"/>
            </w:pPr>
            <w:r>
              <w:t xml:space="preserve">29,095.00</w:t>
            </w:r>
          </w:p>
        </w:tc>
      </w:tr>
    </w:tbl>
    <w:bookmarkStart w:id="24" w:name="payment-terms-conditions"/>
    <w:p>
      <w:pPr>
        <w:pStyle w:val="Heading3"/>
      </w:pPr>
      <w:r>
        <w:t xml:space="preserve">Payment Terms &amp; Conditions</w:t>
      </w:r>
    </w:p>
    <w:p>
      <w:pPr>
        <w:pStyle w:val="FirstParagraph"/>
      </w:pPr>
      <w:r>
        <w:t xml:space="preserve">This invoice is issued by Strategic Marketing Solutions Ltd, a company registered in New Zealand, for professional Marketing Manager services rendered in Auckland, New Zealand. All amounts are quoted in New Zealand Dollars (NZD) and are inclusive of the applicable 15% Goods and Services Tax (GST) as mandated by the Inland Revenue Department of New Zealand.</w:t>
      </w:r>
    </w:p>
    <w:p>
      <w:pPr>
        <w:numPr>
          <w:ilvl w:val="0"/>
          <w:numId w:val="1001"/>
        </w:numPr>
        <w:pStyle w:val="Compact"/>
      </w:pPr>
      <w:r>
        <w:t xml:space="preserve">Payment is due within 30 days of the issue date, no later than 15 July 2025.</w:t>
      </w:r>
    </w:p>
    <w:p>
      <w:pPr>
        <w:numPr>
          <w:ilvl w:val="0"/>
          <w:numId w:val="1001"/>
        </w:numPr>
        <w:pStyle w:val="Compact"/>
      </w:pPr>
      <w:r>
        <w:t xml:space="preserve">Payment may be made via bank transfer to: ANZ Bank, Account Name: Strategic Marketing Solutions Ltd, Account Number: 01-0456-7890123-00, Branch Code: 01-0456, Reference: INV-2025-AKL-0047.</w:t>
      </w:r>
    </w:p>
    <w:p>
      <w:pPr>
        <w:numPr>
          <w:ilvl w:val="0"/>
          <w:numId w:val="1001"/>
        </w:numPr>
        <w:pStyle w:val="Compact"/>
      </w:pPr>
      <w:r>
        <w:t xml:space="preserve">Late payments will incur interest at the rate of 1.5% per month or the maximum rate permitted under the New Zealand Consumer Guarantees Act 1993, whichever is lower.</w:t>
      </w:r>
    </w:p>
    <w:p>
      <w:pPr>
        <w:numPr>
          <w:ilvl w:val="0"/>
          <w:numId w:val="1001"/>
        </w:numPr>
        <w:pStyle w:val="Compact"/>
      </w:pPr>
      <w:r>
        <w:t xml:space="preserve">All Marketing Manager services described herein were performed in accordance with the professional standards set by the Marketing Institute of New Zealand and the Privacy Act 2020 of New Zealand.</w:t>
      </w:r>
    </w:p>
    <w:p>
      <w:pPr>
        <w:numPr>
          <w:ilvl w:val="0"/>
          <w:numId w:val="1001"/>
        </w:numPr>
        <w:pStyle w:val="Compact"/>
      </w:pPr>
      <w:r>
        <w:t xml:space="preserve">This invoice constitutes a binding financial document. Any disputes regarding the scope of Marketing Manager services rendered in Auckland should be raised in writing within 14 days of receipt.</w:t>
      </w:r>
    </w:p>
    <w:p>
      <w:pPr>
        <w:numPr>
          <w:ilvl w:val="0"/>
          <w:numId w:val="1001"/>
        </w:numPr>
        <w:pStyle w:val="Compact"/>
      </w:pPr>
      <w:r>
        <w:t xml:space="preserve">Strategic Marketing Solutions Ltd reserves the right to suspend ongoing services if payment is not received by the due date specified above.</w:t>
      </w:r>
    </w:p>
    <w:bookmarkEnd w:id="24"/>
    <w:p>
      <w:pPr>
        <w:pStyle w:val="FirstParagraph"/>
      </w:pPr>
      <w:r>
        <w:t xml:space="preserve">Thank you for your business. This invoice was generated for services provided in Auckland, New Zealand by a certified Marketing Manager under the professional oversight of Strategic Marketing Solutions Ltd.</w:t>
      </w:r>
    </w:p>
    <w:p>
      <w:pPr>
        <w:pStyle w:val="BodyText"/>
      </w:pPr>
      <w:r>
        <w:t xml:space="preserve">For queries regarding this invoice, please contact our billing department at billing@strategicmarketing.co.nz or call +64 9 376 5421 during Auckland business hours (Monday to Friday, 9:00 AM – 5:00 PM NZST).</w:t>
      </w:r>
    </w:p>
    <w:p>
      <w:pPr>
        <w:pStyle w:val="BodyText"/>
      </w:pPr>
      <w:r>
        <w:t xml:space="preserve">© 2025 Strategic Marketing Solutions Ltd | Auckland, New Zealand | NZBN: 9429045678901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Auckland, New Zealand</dc:title>
  <dc:creator/>
  <dc:language>en</dc:language>
  <cp:keywords/>
  <dcterms:created xsi:type="dcterms:W3CDTF">2026-10-10T05:54:05Z</dcterms:created>
  <dcterms:modified xsi:type="dcterms:W3CDTF">2026-10-10T05:54:05Z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