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digital-solutions-ltd."/>
    <w:p>
      <w:pPr>
        <w:pStyle w:val="Heading1"/>
      </w:pPr>
      <w:r>
        <w:t xml:space="preserve">Apex Digital Solutions Ltd.</w:t>
      </w:r>
    </w:p>
    <w:p>
      <w:pPr>
        <w:pStyle w:val="FirstParagraph"/>
      </w:pPr>
      <w:r>
        <w:t xml:space="preserve">Plot 14, Aminu Kano Crescent</w:t>
      </w:r>
    </w:p>
    <w:p>
      <w:pPr>
        <w:pStyle w:val="BodyText"/>
      </w:pPr>
      <w:r>
        <w:t xml:space="preserve">Wuse II, Abuja, FCT, Nigeria</w:t>
      </w:r>
    </w:p>
    <w:p>
      <w:pPr>
        <w:pStyle w:val="BodyText"/>
      </w:pPr>
      <w:r>
        <w:t xml:space="preserve">Tel: +234 (0) 803 555 7210</w:t>
      </w:r>
    </w:p>
    <w:p>
      <w:pPr>
        <w:pStyle w:val="BodyText"/>
      </w:pPr>
      <w:r>
        <w:t xml:space="preserve">Email: billing@apexdigitalsolutions.ng</w:t>
      </w:r>
    </w:p>
    <w:p>
      <w:pPr>
        <w:pStyle w:val="BodyText"/>
      </w:pPr>
      <w:r>
        <w:t xml:space="preserve">TIN: 12345678-0001</w:t>
      </w:r>
    </w:p>
    <w:p>
      <w:pPr>
        <w:pStyle w:val="BodyText"/>
      </w:pPr>
      <w:r>
        <w:t xml:space="preserve">Nigeria Abuja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APL-2025-00487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Nigeria Abuja</w:t>
      </w:r>
    </w:p>
    <w:bookmarkEnd w:id="21"/>
    <w:bookmarkStart w:id="22" w:name="bill-to"/>
    <w:p>
      <w:pPr>
        <w:pStyle w:val="Heading3"/>
      </w:pPr>
      <w:r>
        <w:t xml:space="preserve">Bill To</w:t>
      </w:r>
    </w:p>
    <w:p>
      <w:pPr>
        <w:pStyle w:val="FirstParagraph"/>
      </w:pPr>
      <w:r>
        <w:t xml:space="preserve">NaijaTech Enterprises Plc.</w:t>
      </w:r>
    </w:p>
    <w:p>
      <w:pPr>
        <w:pStyle w:val="BodyText"/>
      </w:pPr>
      <w:r>
        <w:t xml:space="preserve">Attention: Chief Executive Officer</w:t>
      </w:r>
    </w:p>
    <w:p>
      <w:pPr>
        <w:pStyle w:val="BodyText"/>
      </w:pPr>
      <w:r>
        <w:t xml:space="preserve">22, Ahmadu Bello Way</w:t>
      </w:r>
    </w:p>
    <w:p>
      <w:pPr>
        <w:pStyle w:val="BodyText"/>
      </w:pPr>
      <w:r>
        <w:t xml:space="preserve">Central Business District</w:t>
      </w:r>
    </w:p>
    <w:p>
      <w:pPr>
        <w:pStyle w:val="BodyText"/>
      </w:pPr>
      <w:r>
        <w:t xml:space="preserve">Abuja, FCT, Nigeria</w:t>
      </w:r>
    </w:p>
    <w:p>
      <w:pPr>
        <w:pStyle w:val="BodyText"/>
      </w:pPr>
      <w:r>
        <w:t xml:space="preserve">TIN: 87654321-0002</w:t>
      </w:r>
    </w:p>
    <w:bookmarkEnd w:id="22"/>
    <w:bookmarkStart w:id="23" w:name="service-provider"/>
    <w:p>
      <w:pPr>
        <w:pStyle w:val="Heading3"/>
      </w:pPr>
      <w:r>
        <w:t xml:space="preserve">Service Provider</w:t>
      </w:r>
    </w:p>
    <w:p>
      <w:pPr>
        <w:pStyle w:val="FirstParagraph"/>
      </w:pPr>
      <w:r>
        <w:t xml:space="preserve">Apex Digital Solutions Ltd.</w:t>
      </w:r>
    </w:p>
    <w:p>
      <w:pPr>
        <w:pStyle w:val="BodyText"/>
      </w:pPr>
      <w:r>
        <w:t xml:space="preserve">Marketing Manager: Adaeze Okafor, MSc</w:t>
      </w:r>
    </w:p>
    <w:p>
      <w:pPr>
        <w:pStyle w:val="BodyText"/>
      </w:pPr>
      <w:r>
        <w:t xml:space="preserve">Professional Services Division</w:t>
      </w:r>
    </w:p>
    <w:p>
      <w:pPr>
        <w:pStyle w:val="BodyText"/>
      </w:pPr>
      <w:r>
        <w:t xml:space="preserve">Wuse II, Abuja, FCT, Nigeria</w:t>
      </w:r>
    </w:p>
    <w:p>
      <w:pPr>
        <w:pStyle w:val="BodyText"/>
      </w:pPr>
      <w:r>
        <w:t xml:space="preserve">RC No: 1458723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Marketing Manager – Strategic Brand Positioning &amp; Market Research for the Nigeria Abuja metropolitan area, including competitor analysis and consumer segmentation</w:t>
            </w:r>
          </w:p>
        </w:tc>
        <w:tc>
          <w:tcPr/>
          <w:p>
            <w:pPr>
              <w:pStyle w:val="Compact"/>
              <w:jc w:val="left"/>
            </w:pPr>
            <w:r>
              <w:t xml:space="preserve">850,000.00</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Marketing Manager – Development and execution of a comprehensive digital marketing campaign targeting key stakeholders and consumers within Nigeria Abuja and surrounding Federal Capital Territory communities</w:t>
            </w:r>
          </w:p>
        </w:tc>
        <w:tc>
          <w:tcPr/>
          <w:p>
            <w:pPr>
              <w:pStyle w:val="Compact"/>
              <w:jc w:val="left"/>
            </w:pPr>
            <w:r>
              <w:t xml:space="preserve">1,200,000.00</w:t>
            </w:r>
          </w:p>
        </w:tc>
        <w:tc>
          <w:tcPr/>
          <w:p>
            <w:pPr>
              <w:pStyle w:val="Compact"/>
              <w:jc w:val="left"/>
            </w:pPr>
            <w:r>
              <w:t xml:space="preserve">1</w:t>
            </w:r>
          </w:p>
        </w:tc>
        <w:tc>
          <w:tcPr/>
          <w:p>
            <w:pPr>
              <w:pStyle w:val="Compact"/>
              <w:jc w:val="left"/>
            </w:pPr>
            <w:r>
              <w:t xml:space="preserve">Quarterly</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Marketing Manager – Social media management, content strategy, and community engagement across all major platforms for the Nigeria Abuja market segment</w:t>
            </w:r>
          </w:p>
        </w:tc>
        <w:tc>
          <w:tcPr/>
          <w:p>
            <w:pPr>
              <w:pStyle w:val="Compact"/>
              <w:jc w:val="left"/>
            </w:pPr>
            <w:r>
              <w:t xml:space="preserve">650,000.00</w:t>
            </w:r>
          </w:p>
        </w:tc>
        <w:tc>
          <w:tcPr/>
          <w:p>
            <w:pPr>
              <w:pStyle w:val="Compact"/>
              <w:jc w:val="left"/>
            </w:pPr>
            <w:r>
              <w:t xml:space="preserve">3</w:t>
            </w:r>
          </w:p>
        </w:tc>
        <w:tc>
          <w:tcPr/>
          <w:p>
            <w:pPr>
              <w:pStyle w:val="Compact"/>
              <w:jc w:val="left"/>
            </w:pPr>
            <w:r>
              <w:t xml:space="preserve">Monthly</w:t>
            </w:r>
          </w:p>
        </w:tc>
        <w:tc>
          <w:tcPr/>
          <w:p>
            <w:pPr>
              <w:pStyle w:val="Compact"/>
              <w:jc w:val="left"/>
            </w:pPr>
            <w:r>
              <w:t xml:space="preserve">1,950,000.00</w:t>
            </w:r>
          </w:p>
        </w:tc>
      </w:tr>
      <w:tr>
        <w:tc>
          <w:tcPr/>
          <w:p>
            <w:pPr>
              <w:pStyle w:val="Compact"/>
              <w:jc w:val="left"/>
            </w:pPr>
            <w:r>
              <w:t xml:space="preserve">4</w:t>
            </w:r>
          </w:p>
        </w:tc>
        <w:tc>
          <w:tcPr/>
          <w:p>
            <w:pPr>
              <w:pStyle w:val="Compact"/>
              <w:jc w:val="left"/>
            </w:pPr>
            <w:r>
              <w:t xml:space="preserve">Marketing Manager – Event planning and coordination for product launch and corporate branding events held in Nigeria Abuja, including venue sourcing, vendor management, and post-event reporting</w:t>
            </w:r>
          </w:p>
        </w:tc>
        <w:tc>
          <w:tcPr/>
          <w:p>
            <w:pPr>
              <w:pStyle w:val="Compact"/>
              <w:jc w:val="left"/>
            </w:pPr>
            <w:r>
              <w:t xml:space="preserve">450,000.00</w:t>
            </w:r>
          </w:p>
        </w:tc>
        <w:tc>
          <w:tcPr/>
          <w:p>
            <w:pPr>
              <w:pStyle w:val="Compact"/>
              <w:jc w:val="left"/>
            </w:pPr>
            <w:r>
              <w:t xml:space="preserve">2</w:t>
            </w:r>
          </w:p>
        </w:tc>
        <w:tc>
          <w:tcPr/>
          <w:p>
            <w:pPr>
              <w:pStyle w:val="Compact"/>
              <w:jc w:val="left"/>
            </w:pPr>
            <w:r>
              <w:t xml:space="preserve">Per Event</w:t>
            </w:r>
          </w:p>
        </w:tc>
        <w:tc>
          <w:tcPr/>
          <w:p>
            <w:pPr>
              <w:pStyle w:val="Compact"/>
              <w:jc w:val="left"/>
            </w:pPr>
            <w:r>
              <w:t xml:space="preserve">900,000.00</w:t>
            </w:r>
          </w:p>
        </w:tc>
      </w:tr>
      <w:tr>
        <w:tc>
          <w:tcPr/>
          <w:p>
            <w:pPr>
              <w:pStyle w:val="Compact"/>
              <w:jc w:val="left"/>
            </w:pPr>
            <w:r>
              <w:t xml:space="preserve">5</w:t>
            </w:r>
          </w:p>
        </w:tc>
        <w:tc>
          <w:tcPr/>
          <w:p>
            <w:pPr>
              <w:pStyle w:val="Compact"/>
              <w:jc w:val="left"/>
            </w:pPr>
            <w:r>
              <w:t xml:space="preserve">Marketing Manager – Monthly performance analytics, KPI reporting, and strategic advisory sessions with the executive leadership team based in Nigeria Abuja</w:t>
            </w:r>
          </w:p>
        </w:tc>
        <w:tc>
          <w:tcPr/>
          <w:p>
            <w:pPr>
              <w:pStyle w:val="Compact"/>
              <w:jc w:val="left"/>
            </w:pPr>
            <w:r>
              <w:t xml:space="preserve">350,000.00</w:t>
            </w:r>
          </w:p>
        </w:tc>
        <w:tc>
          <w:tcPr/>
          <w:p>
            <w:pPr>
              <w:pStyle w:val="Compact"/>
              <w:jc w:val="left"/>
            </w:pPr>
            <w:r>
              <w:t xml:space="preserve">3</w:t>
            </w:r>
          </w:p>
        </w:tc>
        <w:tc>
          <w:tcPr/>
          <w:p>
            <w:pPr>
              <w:pStyle w:val="Compact"/>
              <w:jc w:val="left"/>
            </w:pPr>
            <w:r>
              <w:t xml:space="preserve">Monthly</w:t>
            </w:r>
          </w:p>
        </w:tc>
        <w:tc>
          <w:tcPr/>
          <w:p>
            <w:pPr>
              <w:pStyle w:val="Compact"/>
              <w:jc w:val="left"/>
            </w:pPr>
            <w:r>
              <w:t xml:space="preserve">1,050,000.00</w:t>
            </w:r>
          </w:p>
        </w:tc>
      </w:tr>
      <w:tr>
        <w:tc>
          <w:tcPr/>
          <w:p>
            <w:pPr>
              <w:pStyle w:val="Compact"/>
              <w:jc w:val="left"/>
            </w:pPr>
            <w:r>
              <w:t xml:space="preserve">6</w:t>
            </w:r>
          </w:p>
        </w:tc>
        <w:tc>
          <w:tcPr/>
          <w:p>
            <w:pPr>
              <w:pStyle w:val="Compact"/>
              <w:jc w:val="left"/>
            </w:pPr>
            <w:r>
              <w:t xml:space="preserve">Marketing Manager – Public relations coordination, media relations, and press release distribution targeting national and local outlets covering Nigeria Abuja business and technology sectors</w:t>
            </w:r>
          </w:p>
        </w:tc>
        <w:tc>
          <w:tcPr/>
          <w:p>
            <w:pPr>
              <w:pStyle w:val="Compact"/>
              <w:jc w:val="left"/>
            </w:pPr>
            <w:r>
              <w:t xml:space="preserve">500,000.00</w:t>
            </w:r>
          </w:p>
        </w:tc>
        <w:tc>
          <w:tcPr/>
          <w:p>
            <w:pPr>
              <w:pStyle w:val="Compact"/>
              <w:jc w:val="left"/>
            </w:pPr>
            <w:r>
              <w:t xml:space="preserve">1</w:t>
            </w:r>
          </w:p>
        </w:tc>
        <w:tc>
          <w:tcPr/>
          <w:p>
            <w:pPr>
              <w:pStyle w:val="Compact"/>
              <w:jc w:val="left"/>
            </w:pPr>
            <w:r>
              <w:t xml:space="preserve">Quarterly</w:t>
            </w:r>
          </w:p>
        </w:tc>
        <w:tc>
          <w:tcPr/>
          <w:p>
            <w:pPr>
              <w:pStyle w:val="Compact"/>
              <w:jc w:val="left"/>
            </w:pPr>
            <w:r>
              <w:t xml:space="preserve">500,000.00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6,450,000.00</w:t>
            </w:r>
          </w:p>
        </w:tc>
      </w:tr>
      <w:tr>
        <w:tc>
          <w:tcPr/>
          <w:p>
            <w:pPr>
              <w:pStyle w:val="Compact"/>
              <w:jc w:val="left"/>
            </w:pPr>
            <w:r>
              <w:t xml:space="preserve">VAT @ 7.5% (Nigeria)</w:t>
            </w:r>
          </w:p>
        </w:tc>
        <w:tc>
          <w:tcPr/>
          <w:p>
            <w:pPr>
              <w:pStyle w:val="Compact"/>
              <w:jc w:val="left"/>
            </w:pPr>
            <w:r>
              <w:t xml:space="preserve">NGN 483,750.00</w:t>
            </w:r>
          </w:p>
        </w:tc>
      </w:tr>
      <w:tr>
        <w:tc>
          <w:tcPr/>
          <w:p>
            <w:pPr>
              <w:pStyle w:val="Compact"/>
              <w:jc w:val="left"/>
            </w:pPr>
            <w:r>
              <w:t xml:space="preserve">Withholding Tax @ 5%</w:t>
            </w:r>
          </w:p>
        </w:tc>
        <w:tc>
          <w:tcPr/>
          <w:p>
            <w:pPr>
              <w:pStyle w:val="Compact"/>
              <w:jc w:val="left"/>
            </w:pPr>
            <w:r>
              <w:t xml:space="preserve">NGN (322,500.00)</w:t>
            </w:r>
          </w:p>
        </w:tc>
      </w:tr>
      <w:tr>
        <w:tc>
          <w:tcPr/>
          <w:p>
            <w:pPr>
              <w:pStyle w:val="Compact"/>
              <w:jc w:val="left"/>
            </w:pPr>
            <w:r>
              <w:t xml:space="preserve">Grand Total Due</w:t>
            </w:r>
          </w:p>
        </w:tc>
        <w:tc>
          <w:tcPr/>
          <w:p>
            <w:pPr>
              <w:pStyle w:val="Compact"/>
              <w:jc w:val="left"/>
            </w:pPr>
            <w:r>
              <w:t xml:space="preserve">NGN 6,611,250.00</w:t>
            </w:r>
          </w:p>
        </w:tc>
      </w:tr>
    </w:tbl>
    <w:bookmarkStart w:id="24" w:name="payment-instructions"/>
    <w:p>
      <w:pPr>
        <w:pStyle w:val="Heading3"/>
      </w:pPr>
      <w:r>
        <w:t xml:space="preserve">Payment Instructions</w:t>
      </w:r>
    </w:p>
    <w:p>
      <w:pPr>
        <w:pStyle w:val="FirstParagraph"/>
      </w:pPr>
      <w:r>
        <w:t xml:space="preserve">Please remit payment for this Invoice via bank transfer to the account below. Kindly reference the Invoice number</w:t>
      </w:r>
      <w:r>
        <w:t xml:space="preserve"> </w:t>
      </w:r>
      <w:r>
        <w:rPr>
          <w:bCs/>
          <w:b/>
        </w:rPr>
        <w:t xml:space="preserve">APL-2025-00487</w:t>
      </w:r>
      <w:r>
        <w:t xml:space="preserve"> </w:t>
      </w:r>
      <w:r>
        <w:t xml:space="preserve">in your transfer remarks to ensure proper reconciliation of your account.</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Apex Digital Solutions Ltd.</w:t>
      </w:r>
    </w:p>
    <w:p>
      <w:pPr>
        <w:pStyle w:val="BodyText"/>
      </w:pPr>
      <w:r>
        <w:rPr>
          <w:bCs/>
          <w:b/>
        </w:rPr>
        <w:t xml:space="preserve">Account Number:</w:t>
      </w:r>
      <w:r>
        <w:t xml:space="preserve"> </w:t>
      </w:r>
      <w:r>
        <w:t xml:space="preserve">2045678901</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bookmarkEnd w:id="24"/>
    <w:bookmarkStart w:id="25" w:name="important-notes-regarding-this-invoice"/>
    <w:p>
      <w:pPr>
        <w:pStyle w:val="Heading3"/>
      </w:pPr>
      <w:r>
        <w:t xml:space="preserve">Important Notes Regarding This Invoice</w:t>
      </w:r>
    </w:p>
    <w:p>
      <w:pPr>
        <w:pStyle w:val="FirstParagraph"/>
      </w:pPr>
      <w:r>
        <w:t xml:space="preserve">1. This Invoice is issued in accordance with the Service Level Agreement (SLA) dated 1 January 2025 between Apex Digital Solutions Ltd. and NaijaTech Enterprises Plc. for the provision of Marketing Manager professional services in Nigeria Abuja.</w:t>
      </w:r>
    </w:p>
    <w:p>
      <w:pPr>
        <w:pStyle w:val="BodyText"/>
      </w:pPr>
      <w:r>
        <w:t xml:space="preserve">2. All services rendered by the Marketing Manager are subject to the terms and conditions outlined in the master contract. Any additional services beyond the scope defined in this Invoice will be billed separately upon written approval from the client.</w:t>
      </w:r>
    </w:p>
    <w:p>
      <w:pPr>
        <w:pStyle w:val="BodyText"/>
      </w:pPr>
      <w:r>
        <w:t xml:space="preserve">3. Payment is due within fifteen (15) calendar days from the date of issue. Late payments will attract a penalty of 2% per month as stipulated under Nigerian commercial law and the terms of the governing agreement.</w:t>
      </w:r>
    </w:p>
    <w:p>
      <w:pPr>
        <w:pStyle w:val="BodyText"/>
      </w:pPr>
      <w:r>
        <w:t xml:space="preserve">4. The Marketing Manager services described in this Invoice are performed primarily at the client's office located in Nigeria Abuja, with occasional on-site visits to partner offices within the Federal Capital Territory. Travel and accommodation expenses, if any, are included in the rates stated above.</w:t>
      </w:r>
    </w:p>
    <w:p>
      <w:pPr>
        <w:pStyle w:val="BodyText"/>
      </w:pPr>
      <w:r>
        <w:t xml:space="preserve">5. This Invoice is valid for ninety (90) days from the date of issue. After this period, the Invoice may be reissued with updated tax calculations as per the prevailing Federal Inland Revenue Service (FIRS) guidelines in Nigeria.</w:t>
      </w:r>
    </w:p>
    <w:p>
      <w:pPr>
        <w:pStyle w:val="BodyText"/>
      </w:pPr>
      <w:r>
        <w:t xml:space="preserve">6. All intellectual property created by the Marketing Manager during the engagement period, including but not limited to brand assets, campaign materials, and strategic documents developed for the Nigeria Abuja market, shall remain the exclusive property of NaijaTech Enterprises Plc. upon full settlement of this Invoice.</w:t>
      </w:r>
    </w:p>
    <w:p>
      <w:pPr>
        <w:pStyle w:val="BodyText"/>
      </w:pPr>
      <w:r>
        <w:t xml:space="preserve">7. For queries or disputes regarding this Invoice, please contact the billing department at billing@apexdigitalsolutions.ng or call +234 (0) 803 555 7210. All correspondence should reference the Invoice number APL-2025-00487.</w:t>
      </w:r>
    </w:p>
    <w:bookmarkEnd w:id="25"/>
    <w:p>
      <w:pPr>
        <w:pStyle w:val="BodyText"/>
      </w:pPr>
      <w:r>
        <w:rPr>
          <w:bCs/>
          <w:b/>
        </w:rPr>
        <w:t xml:space="preserve">Apex Digital Solutions Ltd.</w:t>
      </w:r>
      <w:r>
        <w:t xml:space="preserve"> </w:t>
      </w:r>
      <w:r>
        <w:t xml:space="preserve">| RC 1458723 | TIN 12345678-0001</w:t>
      </w:r>
    </w:p>
    <w:p>
      <w:pPr>
        <w:pStyle w:val="BodyText"/>
      </w:pPr>
      <w:r>
        <w:t xml:space="preserve">Plot 14, Aminu Kano Crescent, Wuse II, Abuja, FCT, Nigeria</w:t>
      </w:r>
    </w:p>
    <w:p>
      <w:pPr>
        <w:pStyle w:val="BodyText"/>
      </w:pPr>
      <w:r>
        <w:t xml:space="preserve">This is a computer-generated Invoice and does not require a physical signature. It is valid as an official financial document under Nigerian commercial law.</w:t>
      </w:r>
    </w:p>
    <w:p>
      <w:pPr>
        <w:pStyle w:val="BodyText"/>
      </w:pPr>
      <w:r>
        <w:t xml:space="preserve">Thank you for your business. We value our partnership and look forward to continuing to deliver exceptional Marketing Manager services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Nigeria Abuja</dc:title>
  <dc:creator/>
  <dc:language>en</dc:language>
  <cp:keywords/>
  <dcterms:created xsi:type="dcterms:W3CDTF">2026-10-10T07:06:08Z</dcterms:created>
  <dcterms:modified xsi:type="dcterms:W3CDTF">2026-10-10T07:06:08Z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