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strela-digital-agency-llc"/>
    <w:p>
      <w:pPr>
        <w:pStyle w:val="Heading1"/>
      </w:pPr>
      <w:r>
        <w:t xml:space="preserve">Strela Digital Agency LLC</w:t>
      </w:r>
    </w:p>
    <w:p>
      <w:pPr>
        <w:pStyle w:val="FirstParagraph"/>
      </w:pPr>
      <w:r>
        <w:t xml:space="preserve">12 Tverskaya Street, Building 7, Floor 14</w:t>
      </w:r>
      <w:r>
        <w:br/>
      </w:r>
      <w:r>
        <w:t xml:space="preserve">Moscow, Russia 125009</w:t>
      </w:r>
      <w:r>
        <w:br/>
      </w:r>
      <w:r>
        <w:t xml:space="preserve">INN: 7701234567 | OGRN: 1157746001234</w:t>
      </w:r>
      <w:r>
        <w:br/>
      </w:r>
      <w:r>
        <w:t xml:space="preserve">Phone: +7 (495) 123-45-67</w:t>
      </w:r>
      <w:r>
        <w:br/>
      </w:r>
      <w:r>
        <w:t xml:space="preserve">Email: billing@streladigital.ru</w:t>
      </w:r>
    </w:p>
    <w:bookmarkEnd w:id="20"/>
    <w:p>
      <w:pPr>
        <w:pStyle w:val="BodyText"/>
      </w:pPr>
      <w:r>
        <w:t xml:space="preserve">INVOICE</w:t>
      </w:r>
    </w:p>
    <w:p>
      <w:pPr>
        <w:pStyle w:val="BodyText"/>
      </w:pPr>
      <w:r>
        <w:rPr>
          <w:bCs/>
          <w:b/>
        </w:rPr>
        <w:t xml:space="preserve">Invoice No.:</w:t>
      </w:r>
      <w:r>
        <w:t xml:space="preserve"> </w:t>
      </w:r>
      <w:r>
        <w:t xml:space="preserve">INV-2025-04871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Start w:id="21" w:name="bill-to-client"/>
    <w:p>
      <w:pPr>
        <w:pStyle w:val="Heading3"/>
      </w:pPr>
      <w:r>
        <w:t xml:space="preserve">Bill To (Client)</w:t>
      </w:r>
    </w:p>
    <w:p>
      <w:pPr>
        <w:pStyle w:val="FirstParagraph"/>
      </w:pPr>
      <w:r>
        <w:rPr>
          <w:bCs/>
          <w:b/>
        </w:rPr>
        <w:t xml:space="preserve">Volga Retail Group JSC</w:t>
      </w:r>
    </w:p>
    <w:p>
      <w:pPr>
        <w:pStyle w:val="BodyText"/>
      </w:pPr>
      <w:r>
        <w:t xml:space="preserve">45 Leningradsky Prospekt, Building 3</w:t>
      </w:r>
      <w:r>
        <w:br/>
      </w:r>
      <w:r>
        <w:t xml:space="preserve">Moscow, Russia 125167</w:t>
      </w:r>
      <w:r>
        <w:br/>
      </w:r>
      <w:r>
        <w:t xml:space="preserve">INN: 7709876543</w:t>
      </w:r>
      <w:r>
        <w:br/>
      </w:r>
      <w:r>
        <w:t xml:space="preserve">Contact: Elena Sokolova, CFO</w:t>
      </w:r>
      <w:r>
        <w:br/>
      </w:r>
      <w:r>
        <w:t xml:space="preserve">Email: e.sokolova@volgaretail.ru</w:t>
      </w:r>
    </w:p>
    <w:bookmarkEnd w:id="21"/>
    <w:bookmarkStart w:id="22" w:name="service-provider"/>
    <w:p>
      <w:pPr>
        <w:pStyle w:val="Heading3"/>
      </w:pPr>
      <w:r>
        <w:t xml:space="preserve">Service Provider</w:t>
      </w:r>
    </w:p>
    <w:p>
      <w:pPr>
        <w:pStyle w:val="FirstParagraph"/>
      </w:pPr>
      <w:r>
        <w:rPr>
          <w:bCs/>
          <w:b/>
        </w:rPr>
        <w:t xml:space="preserve">Strela Digital Agency LLC</w:t>
      </w:r>
    </w:p>
    <w:p>
      <w:pPr>
        <w:pStyle w:val="BodyText"/>
      </w:pPr>
      <w:r>
        <w:t xml:space="preserve">12 Tverskaya Street, Building 7, Floor 14</w:t>
      </w:r>
      <w:r>
        <w:br/>
      </w:r>
      <w:r>
        <w:t xml:space="preserve">Moscow, Russia 125009</w:t>
      </w:r>
      <w:r>
        <w:br/>
      </w:r>
      <w:r>
        <w:t xml:space="preserve">INN: 7701234567</w:t>
      </w:r>
      <w:r>
        <w:br/>
      </w:r>
      <w:r>
        <w:t xml:space="preserve">Contact: Dmitry Ivanov, Account Director</w:t>
      </w:r>
      <w:r>
        <w:br/>
      </w:r>
      <w:r>
        <w:t xml:space="preserve">Email: d.ivanov@streladigital.ru</w:t>
      </w:r>
    </w:p>
    <w:bookmarkEnd w:id="22"/>
    <w:bookmarkStart w:id="23" w:name="Xf69a66271b2ddbaabcb4a999fe9c0ef3954f9fc"/>
    <w:p>
      <w:pPr>
        <w:pStyle w:val="Heading3"/>
      </w:pPr>
      <w:r>
        <w:t xml:space="preserve">Scope of Services – Marketing Manager Engagement</w:t>
      </w:r>
    </w:p>
    <w:p>
      <w:pPr>
        <w:pStyle w:val="FirstParagraph"/>
      </w:pPr>
      <w:r>
        <w:t xml:space="preserve">This Invoice documents the professional services rendered by a dedicated Marketing Manager engaged by Strela Digital Agency LLC on behalf of Volga Retail Group JSC. The Marketing Manager was assigned to oversee and execute a comprehensive digital marketing strategy for the client's retail operations across the Moscow metropolitan area and the broader Russia Moscow region. The engagement period covered the full calendar quarter from 1 April 2025 through 30 June 2025. The Marketing Manager's responsibilities included but were not limited to: developing and implementing multi-channel marketing campaigns tailored to the Russia Moscow consumer market, managing a monthly advertising budget exceeding 4,500,000 RUB across digital and traditional media channels, coordinating with local media partners and advertising agencies operating in Moscow, conducting weekly performance analytics and reporting to the client's executive team, managing a team of four junior marketing specialists, and ensuring full compliance with Russian Federal Law No. 38-FZ on Advertising. The Marketing Manager also facilitated the launch of three new product lines in the Moscow retail market, managed influencer partnerships with local Russian content creators, and oversaw the company's presence at the Moscow International Retail Expo held in May 2025. All services were delivered in accordance with the Master Service Agreement dated 1 March 2025, reference number MSA-2025-0092, executed between both parties in Moscow, Russia.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(RUB)</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Marketing Manager – Monthly Retainer (Strategic Planning &amp; Campaign Execution) – Moscow, Russia</w:t>
            </w:r>
          </w:p>
        </w:tc>
        <w:tc>
          <w:tcPr/>
          <w:p>
            <w:pPr>
              <w:pStyle w:val="Compact"/>
              <w:jc w:val="left"/>
            </w:pPr>
            <w:r>
              <w:t xml:space="preserve">380,000.00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1,140,000.00</w:t>
            </w:r>
          </w:p>
        </w:tc>
      </w:tr>
      <w:tr>
        <w:tc>
          <w:tcPr/>
          <w:p>
            <w:pPr>
              <w:pStyle w:val="Compact"/>
              <w:jc w:val="left"/>
            </w:pPr>
            <w:r>
              <w:t xml:space="preserve">2</w:t>
            </w:r>
          </w:p>
        </w:tc>
        <w:tc>
          <w:tcPr/>
          <w:p>
            <w:pPr>
              <w:pStyle w:val="Compact"/>
              <w:jc w:val="left"/>
            </w:pPr>
            <w:r>
              <w:t xml:space="preserve">Marketing Manager – Digital Advertising Campaign Management (Yandex, VK, Telegram Ads) – Russia Moscow Market</w:t>
            </w:r>
          </w:p>
        </w:tc>
        <w:tc>
          <w:tcPr/>
          <w:p>
            <w:pPr>
              <w:pStyle w:val="Compact"/>
              <w:jc w:val="left"/>
            </w:pPr>
            <w:r>
              <w:t xml:space="preserve">125,000.00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375,000.00</w:t>
            </w:r>
          </w:p>
        </w:tc>
      </w:tr>
      <w:tr>
        <w:tc>
          <w:tcPr/>
          <w:p>
            <w:pPr>
              <w:pStyle w:val="Compact"/>
              <w:jc w:val="left"/>
            </w:pPr>
            <w:r>
              <w:t xml:space="preserve">3</w:t>
            </w:r>
          </w:p>
        </w:tc>
        <w:tc>
          <w:tcPr/>
          <w:p>
            <w:pPr>
              <w:pStyle w:val="Compact"/>
              <w:jc w:val="left"/>
            </w:pPr>
            <w:r>
              <w:t xml:space="preserve">Marketing Manager – Moscow International Retail Expo Coordination &amp; Brand Activation</w:t>
            </w:r>
          </w:p>
        </w:tc>
        <w:tc>
          <w:tcPr/>
          <w:p>
            <w:pPr>
              <w:pStyle w:val="Compact"/>
              <w:jc w:val="left"/>
            </w:pPr>
            <w:r>
              <w:t xml:space="preserve">210,000.00</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Marketing Manager – Influencer Partnership Management (12 Russian Content Creators, Moscow Region)</w:t>
            </w:r>
          </w:p>
        </w:tc>
        <w:tc>
          <w:tcPr/>
          <w:p>
            <w:pPr>
              <w:pStyle w:val="Compact"/>
              <w:jc w:val="left"/>
            </w:pPr>
            <w:r>
              <w:t xml:space="preserve">95,000.00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Marketing Manager – Weekly Performance Reporting &amp; Analytics (KPI Dashboards, Russia Moscow Consumer Data)</w:t>
            </w:r>
          </w:p>
        </w:tc>
        <w:tc>
          <w:tcPr/>
          <w:p>
            <w:pPr>
              <w:pStyle w:val="Compact"/>
              <w:jc w:val="left"/>
            </w:pPr>
            <w:r>
              <w:t xml:space="preserve">45,000.00</w:t>
            </w:r>
          </w:p>
        </w:tc>
        <w:tc>
          <w:tcPr/>
          <w:p>
            <w:pPr>
              <w:pStyle w:val="Compact"/>
              <w:jc w:val="left"/>
            </w:pPr>
            <w:r>
              <w:t xml:space="preserve">13</w:t>
            </w:r>
          </w:p>
        </w:tc>
        <w:tc>
          <w:tcPr/>
          <w:p>
            <w:pPr>
              <w:pStyle w:val="Compact"/>
              <w:jc w:val="left"/>
            </w:pPr>
            <w:r>
              <w:t xml:space="preserve">Weeks</w:t>
            </w:r>
          </w:p>
        </w:tc>
        <w:tc>
          <w:tcPr/>
          <w:p>
            <w:pPr>
              <w:pStyle w:val="Compact"/>
              <w:jc w:val="left"/>
            </w:pPr>
            <w:r>
              <w:t xml:space="preserve">585,000.00</w:t>
            </w:r>
          </w:p>
        </w:tc>
      </w:tr>
      <w:tr>
        <w:tc>
          <w:tcPr/>
          <w:p>
            <w:pPr>
              <w:pStyle w:val="Compact"/>
              <w:jc w:val="left"/>
            </w:pPr>
            <w:r>
              <w:t xml:space="preserve">6</w:t>
            </w:r>
          </w:p>
        </w:tc>
        <w:tc>
          <w:tcPr/>
          <w:p>
            <w:pPr>
              <w:pStyle w:val="Compact"/>
              <w:jc w:val="left"/>
            </w:pPr>
            <w:r>
              <w:t xml:space="preserve">Marketing Manager – Team Supervision &amp; Junior Specialist Training (4 FTE, Moscow Office)</w:t>
            </w:r>
          </w:p>
        </w:tc>
        <w:tc>
          <w:tcPr/>
          <w:p>
            <w:pPr>
              <w:pStyle w:val="Compact"/>
              <w:jc w:val="left"/>
            </w:pPr>
            <w:r>
              <w:t xml:space="preserve">78,000.00</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234,000.00</w:t>
            </w:r>
          </w:p>
        </w:tc>
      </w:tr>
      <w:tr>
        <w:tc>
          <w:tcPr/>
          <w:p>
            <w:pPr>
              <w:pStyle w:val="Compact"/>
              <w:jc w:val="left"/>
            </w:pPr>
            <w:r>
              <w:t xml:space="preserve">7</w:t>
            </w:r>
          </w:p>
        </w:tc>
        <w:tc>
          <w:tcPr/>
          <w:p>
            <w:pPr>
              <w:pStyle w:val="Compact"/>
              <w:jc w:val="left"/>
            </w:pPr>
            <w:r>
              <w:t xml:space="preserve">Marketing Manager – Regulatory Compliance Review (Federal Law 38-FZ, Roskomnadzor Guidelines, Moscow Municipal Regulations)</w:t>
            </w:r>
          </w:p>
        </w:tc>
        <w:tc>
          <w:tcPr/>
          <w:p>
            <w:pPr>
              <w:pStyle w:val="Compact"/>
              <w:jc w:val="left"/>
            </w:pPr>
            <w:r>
              <w:t xml:space="preserve">65,000.00</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2,894,000.00 RUB</w:t>
            </w:r>
          </w:p>
        </w:tc>
      </w:tr>
      <w:tr>
        <w:tc>
          <w:tcPr/>
          <w:p>
            <w:pPr>
              <w:pStyle w:val="Compact"/>
              <w:jc w:val="left"/>
            </w:pPr>
            <w:r>
              <w:t xml:space="preserve">VAT (20% – Russian Federation)</w:t>
            </w:r>
          </w:p>
        </w:tc>
        <w:tc>
          <w:tcPr/>
          <w:p>
            <w:pPr>
              <w:pStyle w:val="Compact"/>
              <w:jc w:val="right"/>
            </w:pPr>
            <w:r>
              <w:t xml:space="preserve">578,800.00 RUB</w:t>
            </w:r>
          </w:p>
        </w:tc>
      </w:tr>
      <w:tr>
        <w:tc>
          <w:tcPr/>
          <w:p>
            <w:pPr>
              <w:pStyle w:val="Compact"/>
              <w:jc w:val="left"/>
            </w:pPr>
            <w:r>
              <w:t xml:space="preserve">Grand Total</w:t>
            </w:r>
          </w:p>
        </w:tc>
        <w:tc>
          <w:tcPr/>
          <w:p>
            <w:pPr>
              <w:pStyle w:val="Compact"/>
              <w:jc w:val="right"/>
            </w:pPr>
            <w:r>
              <w:t xml:space="preserve">3,472,800.00 RUB</w:t>
            </w:r>
          </w:p>
        </w:tc>
      </w:tr>
    </w:tbl>
    <w:bookmarkStart w:id="24" w:name="payment-instructions-important-notes"/>
    <w:p>
      <w:pPr>
        <w:pStyle w:val="Heading3"/>
      </w:pPr>
      <w:r>
        <w:t xml:space="preserve">Payment Instructions &amp; Important Notes</w:t>
      </w:r>
    </w:p>
    <w:p>
      <w:pPr>
        <w:pStyle w:val="FirstParagraph"/>
      </w:pPr>
      <w:r>
        <w:rPr>
          <w:bCs/>
          <w:b/>
        </w:rPr>
        <w:t xml:space="preserve">Bank Details for Payment (Russia Moscow):</w:t>
      </w:r>
      <w:r>
        <w:br/>
      </w:r>
      <w:r>
        <w:t xml:space="preserve">Bank: Sberbank, Moscow Branch No. 8610</w:t>
      </w:r>
      <w:r>
        <w:br/>
      </w:r>
      <w:r>
        <w:t xml:space="preserve">Account No.: 40702810400000012345</w:t>
      </w:r>
      <w:r>
        <w:br/>
      </w:r>
      <w:r>
        <w:t xml:space="preserve">BIC/SWIFT: SABRRUMM</w:t>
      </w:r>
      <w:r>
        <w:br/>
      </w:r>
      <w:r>
        <w:t xml:space="preserve">Recipient: Strela Digital Agency LLC</w:t>
      </w:r>
      <w:r>
        <w:br/>
      </w:r>
      <w:r>
        <w:t xml:space="preserve">Purpose of Payment: Invoice INV-2025-04871 – Marketing Manager Services, Q2 2025</w:t>
      </w:r>
    </w:p>
    <w:p>
      <w:pPr>
        <w:pStyle w:val="BodyText"/>
      </w:pPr>
      <w:r>
        <w:t xml:space="preserve">This Invoice is issued in accordance with the Tax Code of the Russian Federation and applicable Moscow municipal commercial regulations. Payment is due within fifteen (15) calendar days from the date of issuance. Late payments shall accrue interest at a rate of 0.1% per day as stipulated in Article 395 of the Civil Code of the Russian Federation. The Marketing Manager services described herein are non-refundable once the engagement period has commenced. All intellectual property generated during the course of this Marketing Manager engagement, including but not limited to campaign creatives, strategic documents, and analytics reports produced for the Russia Moscow market, shall remain the exclusive property of Volga Retail Group JSC upon full settlement of this Invoice. This document constitutes a legally binding financial record and must be retained by both parties for a minimum of five (5) years in compliance with Russian accounting standards. For any disputes arising from this Invoice, the parties agree to submit to the jurisdiction of the Arbitration Court of the City of Moscow, Russia. Questions regarding this Invoice may be directed to the billing department at billing@streladigital.ru or by telephone at +7 (495) 123-45-67, extension 204, during business hours Monday through Friday, 09:00 to 18:00 Moscow Time (MSK, UTC+3).</w:t>
      </w:r>
    </w:p>
    <w:bookmarkEnd w:id="24"/>
    <w:p>
      <w:pPr>
        <w:pStyle w:val="BodyText"/>
      </w:pPr>
      <w:r>
        <w:t xml:space="preserve">Strela Digital Agency LLC | 12 Tverskaya Street, Building 7, Floor 14, Moscow, Russia 125009</w:t>
      </w:r>
      <w:r>
        <w:br/>
      </w:r>
      <w:r>
        <w:t xml:space="preserve">INN: 7701234567 | OGRN: 1157746001234 | KPP: 770101001</w:t>
      </w:r>
      <w:r>
        <w:br/>
      </w:r>
      <w:r>
        <w:t xml:space="preserve">This Invoice was generated electronically and is valid without a physical signature in accordance with Federal Law No. 63-FZ on Electronic Signatures.</w:t>
      </w:r>
      <w:r>
        <w:br/>
      </w:r>
      <w:r>
        <w:t xml:space="preserve">© 2025 Strela Digital Agency LLC. All rights reserved. Invoice INV-2025-04871.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Russia Moscow</dc:title>
  <dc:creator/>
  <dc:language>en</dc:language>
  <cp:keywords/>
  <dcterms:created xsi:type="dcterms:W3CDTF">2026-10-10T07:35:22Z</dcterms:created>
  <dcterms:modified xsi:type="dcterms:W3CDTF">2026-10-10T07:35:22Z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