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INVOICE</w:t>
      </w:r>
    </w:p>
    <w:p>
      <w:pPr>
        <w:pStyle w:val="BodyText"/>
      </w:pPr>
      <w:r>
        <w:t xml:space="preserve">Professional Marketing Services</w:t>
      </w:r>
    </w:p>
    <w:p>
      <w:pPr>
        <w:pStyle w:val="BodyText"/>
      </w:pPr>
      <w:r>
        <w:t xml:space="preserve">PAID IN FULL</w:t>
      </w:r>
    </w:p>
    <w:p>
      <w:pPr>
        <w:pStyle w:val="BodyText"/>
      </w:pPr>
      <w:r>
        <w:rPr>
          <w:bCs/>
          <w:b/>
        </w:rPr>
        <w:t xml:space="preserve">Invoice Number:</w:t>
      </w:r>
      <w:r>
        <w:t xml:space="preserve"> </w:t>
      </w:r>
      <w:r>
        <w:t xml:space="preserve">INV-2025-0847</w:t>
      </w:r>
      <w:r>
        <w:br/>
      </w:r>
      <w:r>
        <w:rPr>
          <w:bCs/>
          <w:b/>
        </w:rPr>
        <w:t xml:space="preserve">Invoice Date:</w:t>
      </w:r>
      <w:r>
        <w:t xml:space="preserve"> </w:t>
      </w:r>
      <w:r>
        <w:t xml:space="preserve">15 June 2025</w:t>
      </w:r>
      <w:r>
        <w:br/>
      </w:r>
      <w:r>
        <w:rPr>
          <w:bCs/>
          <w:b/>
        </w:rPr>
        <w:t xml:space="preserve">Due Date:</w:t>
      </w:r>
      <w:r>
        <w:t xml:space="preserve"> </w:t>
      </w:r>
      <w:r>
        <w:t xml:space="preserve">15 July 2025</w:t>
      </w:r>
      <w:r>
        <w:br/>
      </w:r>
      <w:r>
        <w:rPr>
          <w:bCs/>
          <w:b/>
        </w:rPr>
        <w:t xml:space="preserve">Payment Terms:</w:t>
      </w:r>
      <w:r>
        <w:t xml:space="preserve"> </w:t>
      </w:r>
      <w:r>
        <w:t xml:space="preserve">Net 30 Days</w:t>
      </w:r>
      <w:r>
        <w:br/>
      </w:r>
      <w:r>
        <w:rPr>
          <w:bCs/>
          <w:b/>
        </w:rPr>
        <w:t xml:space="preserve">Service Period:</w:t>
      </w:r>
      <w:r>
        <w:t xml:space="preserve"> </w:t>
      </w:r>
      <w:r>
        <w:t xml:space="preserve">01 May 2025 – 31 May 2025</w:t>
      </w:r>
    </w:p>
    <w:bookmarkStart w:id="20" w:name="from-service-provider"/>
    <w:p>
      <w:pPr>
        <w:pStyle w:val="Heading3"/>
      </w:pPr>
      <w:r>
        <w:t xml:space="preserve">From (Service Provider)</w:t>
      </w:r>
    </w:p>
    <w:p>
      <w:pPr>
        <w:pStyle w:val="FirstParagraph"/>
      </w:pPr>
      <w:r>
        <w:rPr>
          <w:bCs/>
          <w:b/>
        </w:rPr>
        <w:t xml:space="preserve">Barcelona Digital Marketing Solutions S.L.</w:t>
      </w:r>
      <w:r>
        <w:br/>
      </w:r>
      <w:r>
        <w:t xml:space="preserve">Marketing Manager: Laura Martínez Vidal</w:t>
      </w:r>
      <w:r>
        <w:br/>
      </w:r>
      <w:r>
        <w:t xml:space="preserve">C/ Gran Via de les Corts Catalanes, 482</w:t>
      </w:r>
      <w:r>
        <w:br/>
      </w:r>
      <w:r>
        <w:t xml:space="preserve">08018 Barcelona, Spain</w:t>
      </w:r>
      <w:r>
        <w:br/>
      </w:r>
      <w:r>
        <w:t xml:space="preserve">NIF: B-65432109</w:t>
      </w:r>
      <w:r>
        <w:br/>
      </w:r>
      <w:r>
        <w:t xml:space="preserve">Phone: +34 93 456 7890</w:t>
      </w:r>
      <w:r>
        <w:br/>
      </w:r>
      <w:r>
        <w:t xml:space="preserve">Email: laura.martinez@bdmsolutions.es</w:t>
      </w:r>
      <w:r>
        <w:br/>
      </w:r>
      <w:r>
        <w:t xml:space="preserve">IBAN: ES91 2100 0418 4502 0005 1332</w:t>
      </w:r>
    </w:p>
    <w:bookmarkEnd w:id="20"/>
    <w:bookmarkStart w:id="21" w:name="billed-to-client"/>
    <w:p>
      <w:pPr>
        <w:pStyle w:val="Heading3"/>
      </w:pPr>
      <w:r>
        <w:t xml:space="preserve">Billed To (Client)</w:t>
      </w:r>
    </w:p>
    <w:p>
      <w:pPr>
        <w:pStyle w:val="FirstParagraph"/>
      </w:pPr>
      <w:r>
        <w:rPr>
          <w:bCs/>
          <w:b/>
        </w:rPr>
        <w:t xml:space="preserve">Mediterranean Tech Group S.A.</w:t>
      </w:r>
      <w:r>
        <w:br/>
      </w:r>
      <w:r>
        <w:t xml:space="preserve">Attn: Carlos Ferrer, Chief Executive Officer</w:t>
      </w:r>
      <w:r>
        <w:br/>
      </w:r>
      <w:r>
        <w:t xml:space="preserve">Av. Diagonal, 650, 3rd Floor</w:t>
      </w:r>
      <w:r>
        <w:br/>
      </w:r>
      <w:r>
        <w:t xml:space="preserve">08029 Barcelona, Spain</w:t>
      </w:r>
      <w:r>
        <w:br/>
      </w:r>
      <w:r>
        <w:t xml:space="preserve">NIF: A-54321098</w:t>
      </w:r>
      <w:r>
        <w:br/>
      </w:r>
      <w:r>
        <w:t xml:space="preserve">Phone: +34 93 123 4567</w:t>
      </w:r>
      <w:r>
        <w:br/>
      </w:r>
      <w:r>
        <w:t xml:space="preserve">Email: c.ferrer@medtechgroup.es</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Strategic Marketing Plan Development</w:t>
            </w:r>
            <w:r>
              <w:br/>
            </w:r>
            <w:r>
              <w:t xml:space="preserve">Comprehensive quarterly marketing strategy formulated by the Marketing Manager, including market analysis, competitor benchmarking, and brand positioning tailored to the Spain Barcelona metropolitan market.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Digital Campaign Management</w:t>
            </w:r>
            <w:r>
              <w:br/>
            </w:r>
            <w:r>
              <w:t xml:space="preserve">End-to-end management of paid digital advertising campaigns across Google Ads, Meta, and LinkedIn platforms. The Marketing Manager oversaw creative direction, audience segmentation, A/B testing, and real-time optimisation for the Spain Barcelona region.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Content Marketing &amp; SEO Strategy</w:t>
            </w:r>
            <w:r>
              <w:br/>
            </w:r>
            <w:r>
              <w:t xml:space="preserve">Development and execution of a content calendar, on-page SEO optimisation, and localised content strategy targeting Spanish-speaking audiences in Spain Barcelona. Includes 12 blog articles, 4 video scripts, and technical SEO audit.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Brand Identity &amp; Visual Communication</w:t>
            </w:r>
            <w:r>
              <w:br/>
            </w:r>
            <w:r>
              <w:t xml:space="preserve">The Marketing Manager coordinated with design teams to refresh the corporate brand identity, including logo refinement, colour palette updates, and brand guideline documentation aligned with Spain Barcelona's creative industry standards.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Monthly Marketing Performance Reporting</w:t>
            </w:r>
            <w:r>
              <w:br/>
            </w:r>
            <w:r>
              <w:t xml:space="preserve">Detailed monthly KPI reports prepared by the Marketing Manager covering ROI, customer acquisition cost, conversion rates, and channel performance. Delivered to the client's executive team in Spain Barcelona with strategic recommendations.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21%</w:t>
            </w:r>
          </w:p>
        </w:tc>
      </w:tr>
      <w:tr>
        <w:tc>
          <w:tcPr/>
          <w:p>
            <w:pPr>
              <w:pStyle w:val="Compact"/>
              <w:jc w:val="left"/>
            </w:pPr>
            <w:r>
              <w:t xml:space="preserve">6</w:t>
            </w:r>
          </w:p>
        </w:tc>
        <w:tc>
          <w:tcPr/>
          <w:p>
            <w:pPr>
              <w:pStyle w:val="Compact"/>
              <w:jc w:val="left"/>
            </w:pPr>
            <w:r>
              <w:rPr>
                <w:bCs/>
                <w:b/>
              </w:rPr>
              <w:t xml:space="preserve">Event Marketing &amp; Sponsorship Coordination</w:t>
            </w:r>
            <w:r>
              <w:br/>
            </w:r>
            <w:r>
              <w:t xml:space="preserve">Planning and execution of two trade show activations at Fira Gran Via, Barcelona. The Marketing Manager managed vendor relationships, booth design, lead capture systems, and post-event follow-up strategies specific to the Spain Barcelona business community.</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17,150.00 EUR</w:t>
            </w:r>
          </w:p>
        </w:tc>
      </w:tr>
      <w:tr>
        <w:tc>
          <w:tcPr/>
          <w:p>
            <w:pPr>
              <w:pStyle w:val="Compact"/>
              <w:jc w:val="left"/>
            </w:pPr>
            <w:r>
              <w:t xml:space="preserve">VAT (21% – Spanish Standard Rate)</w:t>
            </w:r>
          </w:p>
        </w:tc>
        <w:tc>
          <w:tcPr/>
          <w:p>
            <w:pPr>
              <w:pStyle w:val="Compact"/>
              <w:jc w:val="right"/>
            </w:pPr>
            <w:r>
              <w:t xml:space="preserve">3,601.50 EUR</w:t>
            </w:r>
          </w:p>
        </w:tc>
      </w:tr>
      <w:tr>
        <w:tc>
          <w:tcPr/>
          <w:p>
            <w:pPr>
              <w:pStyle w:val="Compact"/>
              <w:jc w:val="left"/>
            </w:pPr>
            <w:r>
              <w:t xml:space="preserve">TOTAL AMOUNT DUE</w:t>
            </w:r>
          </w:p>
        </w:tc>
        <w:tc>
          <w:tcPr/>
          <w:p>
            <w:pPr>
              <w:pStyle w:val="Compact"/>
              <w:jc w:val="right"/>
            </w:pPr>
            <w:r>
              <w:t xml:space="preserve">20,751.50 EUR</w:t>
            </w:r>
          </w:p>
        </w:tc>
      </w:tr>
    </w:tbl>
    <w:bookmarkStart w:id="22" w:name="invoice-notes-payment-instructions"/>
    <w:p>
      <w:pPr>
        <w:pStyle w:val="Heading4"/>
      </w:pPr>
      <w:r>
        <w:t xml:space="preserve">Invoice Notes &amp; Payment Instructions</w:t>
      </w:r>
    </w:p>
    <w:p>
      <w:pPr>
        <w:pStyle w:val="FirstParagraph"/>
      </w:pPr>
      <w:r>
        <w:t xml:space="preserve">This Invoice has been issued in accordance with the services agreement signed on 01 April 2025 between Barcelona Digital Marketing Solutions S.L. and Mediterranean Tech Group S.A. All services were rendered by the designated Marketing Manager, Laura Martínez Vidal, operating within the jurisdiction of Spain Barcelona.</w:t>
      </w:r>
    </w:p>
    <w:p>
      <w:pPr>
        <w:pStyle w:val="BodyText"/>
      </w:pPr>
      <w:r>
        <w:rPr>
          <w:bCs/>
          <w:b/>
        </w:rPr>
        <w:t xml:space="preserve">Payment Method:</w:t>
      </w:r>
      <w:r>
        <w:t xml:space="preserve"> </w:t>
      </w:r>
      <w:r>
        <w:t xml:space="preserve">Bank transfer to the IBAN listed above. Please reference Invoice Number INV-2025-0847 in your payment description. Payments must be received within 30 calendar days of the Invoice date. Late payments will incur interest at the rate established under Spanish Royal Decree 4/2013 (Ley 3/2004) on late payment in commercial transactions.</w:t>
      </w:r>
    </w:p>
    <w:p>
      <w:pPr>
        <w:pStyle w:val="BodyText"/>
      </w:pPr>
      <w:r>
        <w:rPr>
          <w:bCs/>
          <w:b/>
        </w:rPr>
        <w:t xml:space="preserve">Tax Information:</w:t>
      </w:r>
      <w:r>
        <w:t xml:space="preserve"> </w:t>
      </w:r>
      <w:r>
        <w:t xml:space="preserve">This Invoice is subject to the Spanish Value Added Tax (IVA) at the standard rate of 21%, as applicable to professional services rendered in Spain Barcelona. The NIF numbers provided are registered with the Agencia Estatal de Administración Tributaria (AEAT).</w:t>
      </w:r>
    </w:p>
    <w:p>
      <w:pPr>
        <w:pStyle w:val="BodyText"/>
      </w:pPr>
      <w:r>
        <w:rPr>
          <w:bCs/>
          <w:b/>
        </w:rPr>
        <w:t xml:space="preserve">Dispute Resolution:</w:t>
      </w:r>
      <w:r>
        <w:t xml:space="preserve"> </w:t>
      </w:r>
      <w:r>
        <w:t xml:space="preserve">Any disputes arising from this Invoice or the underlying services shall be resolved through the competent courts of Barcelona, Spain, in accordance with Spanish civil and commercial law. The Marketing Manager's professional liability is governed by the applicable provisions of the Spanish Commercial Code (Código de Comercio).</w:t>
      </w:r>
    </w:p>
    <w:p>
      <w:pPr>
        <w:pStyle w:val="BodyText"/>
      </w:pPr>
      <w:r>
        <w:rPr>
          <w:bCs/>
          <w:b/>
        </w:rPr>
        <w:t xml:space="preserve">Confidentiality:</w:t>
      </w:r>
      <w:r>
        <w:t xml:space="preserve"> </w:t>
      </w:r>
      <w:r>
        <w:t xml:space="preserve">All data contained in this Invoice and the associated marketing deliverables remain the confidential property of the respective parties. The Marketing Manager commits to full compliance with the General Data Protection Regulation (GDPR) and the Spanish Organic Law 3/2018 on Personal Data Protection (LOPDGDD).</w:t>
      </w:r>
    </w:p>
    <w:bookmarkEnd w:id="22"/>
    <w:p>
      <w:pPr>
        <w:pStyle w:val="BodyText"/>
      </w:pPr>
      <w:r>
        <w:t xml:space="preserve">Barcelona Digital Marketing Solutions S.L. | Registered in the Mercantile Registry of Barcelona, Volume 42, Folio 18, Sheet B-65432109</w:t>
      </w:r>
    </w:p>
    <w:p>
      <w:pPr>
        <w:pStyle w:val="BodyText"/>
      </w:pPr>
      <w:r>
        <w:t xml:space="preserve">Head Office: C/ Gran Via de les Corts Catalanes, 482, 08018 Barcelona, Spain | VAT ID (NIF): B-65432109</w:t>
      </w:r>
    </w:p>
    <w:p>
      <w:pPr>
        <w:pStyle w:val="BodyText"/>
      </w:pPr>
      <w:r>
        <w:t xml:space="preserve">This Invoice was generated electronically and is valid without a physical signature in accordance with Spanish Royal Decree 1619/2012 on electronic invoicing.</w:t>
      </w:r>
    </w:p>
    <w:p>
      <w:pPr>
        <w:pStyle w:val="BodyText"/>
      </w:pPr>
      <w:r>
        <w:t xml:space="preserve">Thank you for your business. We look forward to continuing our partnership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Spain Barcelona</dc:title>
  <dc:creator/>
  <dc:language>en</dc:language>
  <cp:keywords/>
  <dcterms:created xsi:type="dcterms:W3CDTF">2026-10-10T10:20:34Z</dcterms:created>
  <dcterms:modified xsi:type="dcterms:W3CDTF">2026-10-10T10:20:34Z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