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siam-digital-marketing-co.-ltd."/>
    <w:p>
      <w:pPr>
        <w:pStyle w:val="Heading1"/>
      </w:pPr>
      <w:r>
        <w:t xml:space="preserve">Siam Digital Marketing Co., Ltd.</w:t>
      </w:r>
    </w:p>
    <w:p>
      <w:pPr>
        <w:pStyle w:val="FirstParagraph"/>
      </w:pPr>
      <w:r>
        <w:t xml:space="preserve">128/45 Sukhumvit Road, Khlong Toei</w:t>
      </w:r>
    </w:p>
    <w:p>
      <w:pPr>
        <w:pStyle w:val="BodyText"/>
      </w:pPr>
      <w:r>
        <w:t xml:space="preserve">Bangkok 10110, Thailand Bangkok</w:t>
      </w:r>
    </w:p>
    <w:p>
      <w:pPr>
        <w:pStyle w:val="BodyText"/>
      </w:pPr>
      <w:r>
        <w:t xml:space="preserve">Tel: +66 (0) 2 255 8899</w:t>
      </w:r>
    </w:p>
    <w:p>
      <w:pPr>
        <w:pStyle w:val="BodyText"/>
      </w:pPr>
      <w:r>
        <w:t xml:space="preserve">Email: billing@siamdigitalmarketing.co.th</w:t>
      </w:r>
    </w:p>
    <w:p>
      <w:pPr>
        <w:pStyle w:val="BodyText"/>
      </w:pPr>
      <w:r>
        <w:t xml:space="preserve">Tax ID (VAT): 0105559876543</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SDM-2025-0472</w:t>
      </w:r>
    </w:p>
    <w:p>
      <w:pPr>
        <w:pStyle w:val="BodyText"/>
      </w:pPr>
      <w:r>
        <w:t xml:space="preserve">Issue 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t xml:space="preserve">Company:</w:t>
      </w:r>
      <w:r>
        <w:t xml:space="preserve"> </w:t>
      </w:r>
      <w:r>
        <w:t xml:space="preserve">Chulalongkorn Retail Group PCL</w:t>
      </w:r>
    </w:p>
    <w:p>
      <w:pPr>
        <w:pStyle w:val="BodyText"/>
      </w:pPr>
      <w:r>
        <w:t xml:space="preserve">Attn:</w:t>
      </w:r>
      <w:r>
        <w:t xml:space="preserve"> </w:t>
      </w:r>
      <w:r>
        <w:t xml:space="preserve">Mr. Anan Sirivong, Chief Executive Officer</w:t>
      </w:r>
    </w:p>
    <w:p>
      <w:pPr>
        <w:pStyle w:val="BodyText"/>
      </w:pPr>
      <w:r>
        <w:t xml:space="preserve">Address:</w:t>
      </w:r>
      <w:r>
        <w:t xml:space="preserve"> </w:t>
      </w:r>
      <w:r>
        <w:t xml:space="preserve">270 Ratchadamri Road, Lumphini, Pathum Wan</w:t>
      </w:r>
    </w:p>
    <w:p>
      <w:pPr>
        <w:pStyle w:val="BodyText"/>
      </w:pPr>
      <w:r>
        <w:t xml:space="preserve">City:</w:t>
      </w:r>
      <w:r>
        <w:t xml:space="preserve"> </w:t>
      </w:r>
      <w:r>
        <w:t xml:space="preserve">Bangkok 10330, Thailand Bangkok</w:t>
      </w:r>
    </w:p>
    <w:p>
      <w:pPr>
        <w:pStyle w:val="BodyText"/>
      </w:pPr>
      <w:r>
        <w:t xml:space="preserve">Tax ID:</w:t>
      </w:r>
      <w:r>
        <w:t xml:space="preserve"> </w:t>
      </w:r>
      <w:r>
        <w:t xml:space="preserve">0105548765432</w:t>
      </w:r>
    </w:p>
    <w:p>
      <w:pPr>
        <w:pStyle w:val="BodyText"/>
      </w:pPr>
      <w:r>
        <w:t xml:space="preserve">Contact:</w:t>
      </w:r>
      <w:r>
        <w:t xml:space="preserve"> </w:t>
      </w:r>
      <w:r>
        <w:t xml:space="preserve">+66 (0) 2 655 4400</w:t>
      </w:r>
    </w:p>
    <w:bookmarkEnd w:id="22"/>
    <w:bookmarkStart w:id="23" w:name="invoice-details"/>
    <w:p>
      <w:pPr>
        <w:pStyle w:val="Heading3"/>
      </w:pPr>
      <w:r>
        <w:t xml:space="preserve">Invoice Details</w:t>
      </w:r>
    </w:p>
    <w:p>
      <w:pPr>
        <w:pStyle w:val="FirstParagraph"/>
      </w:pPr>
      <w:r>
        <w:t xml:space="preserve">Service Period:</w:t>
      </w:r>
      <w:r>
        <w:t xml:space="preserve"> </w:t>
      </w:r>
      <w:r>
        <w:t xml:space="preserve">1 May 2025 – 31 May 2025</w:t>
      </w:r>
    </w:p>
    <w:p>
      <w:pPr>
        <w:pStyle w:val="BodyText"/>
      </w:pPr>
      <w:r>
        <w:t xml:space="preserve">Project Ref:</w:t>
      </w:r>
      <w:r>
        <w:t xml:space="preserve"> </w:t>
      </w:r>
      <w:r>
        <w:t xml:space="preserve">Q2-2025-BKK-MKT</w:t>
      </w:r>
    </w:p>
    <w:p>
      <w:pPr>
        <w:pStyle w:val="BodyText"/>
      </w:pPr>
      <w:r>
        <w:t xml:space="preserve">Currency:</w:t>
      </w:r>
      <w:r>
        <w:t xml:space="preserve"> </w:t>
      </w:r>
      <w:r>
        <w:t xml:space="preserve">Thai Baht (THB)</w:t>
      </w:r>
    </w:p>
    <w:p>
      <w:pPr>
        <w:pStyle w:val="BodyText"/>
      </w:pPr>
      <w:r>
        <w:t xml:space="preserve">Payment Terms:</w:t>
      </w:r>
      <w:r>
        <w:t xml:space="preserve"> </w:t>
      </w:r>
      <w:r>
        <w:t xml:space="preserve">Net 30 Days</w:t>
      </w:r>
    </w:p>
    <w:p>
      <w:pPr>
        <w:pStyle w:val="BodyText"/>
      </w:pPr>
      <w:r>
        <w:t xml:space="preserve">Invoice Status:</w:t>
      </w:r>
      <w:r>
        <w:t xml:space="preserve"> </w:t>
      </w:r>
      <w:r>
        <w:t xml:space="preserve">Pending Payment</w:t>
      </w:r>
    </w:p>
    <w:p>
      <w:pPr>
        <w:pStyle w:val="BodyText"/>
      </w:pPr>
      <w:r>
        <w:t xml:space="preserve">Prepared By:</w:t>
      </w:r>
      <w:r>
        <w:t xml:space="preserve"> </w:t>
      </w:r>
      <w:r>
        <w:t xml:space="preserve">Finance Department, Siam Digital Marketing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(THB)</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Marketing Manager – Strategic Brand Campaign Development for Q2 2025 (Thailand Bangkok market segmentation, consumer insight analysis, and campaign architecture)</w:t>
            </w:r>
          </w:p>
        </w:tc>
        <w:tc>
          <w:tcPr/>
          <w:p>
            <w:pPr>
              <w:pStyle w:val="Compact"/>
              <w:jc w:val="left"/>
            </w:pPr>
            <w:r>
              <w:t xml:space="preserve">2,500.00</w:t>
            </w:r>
          </w:p>
        </w:tc>
        <w:tc>
          <w:tcPr/>
          <w:p>
            <w:pPr>
              <w:pStyle w:val="Compact"/>
              <w:jc w:val="left"/>
            </w:pPr>
            <w:r>
              <w:t xml:space="preserve">40</w:t>
            </w:r>
          </w:p>
        </w:tc>
        <w:tc>
          <w:tcPr/>
          <w:p>
            <w:pPr>
              <w:pStyle w:val="Compact"/>
              <w:jc w:val="left"/>
            </w:pPr>
            <w:r>
              <w:t xml:space="preserve">1</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Marketing Manager – Digital Marketing Strategy &amp; Execution Oversight (Social media management, SEO/SEM coordination, email marketing automation for Thailand Bangkok retail sector)</w:t>
            </w:r>
          </w:p>
        </w:tc>
        <w:tc>
          <w:tcPr/>
          <w:p>
            <w:pPr>
              <w:pStyle w:val="Compact"/>
              <w:jc w:val="left"/>
            </w:pPr>
            <w:r>
              <w:t xml:space="preserve">2,500.00</w:t>
            </w:r>
          </w:p>
        </w:tc>
        <w:tc>
          <w:tcPr/>
          <w:p>
            <w:pPr>
              <w:pStyle w:val="Compact"/>
              <w:jc w:val="left"/>
            </w:pPr>
            <w:r>
              <w:t xml:space="preserve">32</w:t>
            </w:r>
          </w:p>
        </w:tc>
        <w:tc>
          <w:tcPr/>
          <w:p>
            <w:pPr>
              <w:pStyle w:val="Compact"/>
              <w:jc w:val="left"/>
            </w:pPr>
            <w:r>
              <w:t xml:space="preserve">1</w:t>
            </w:r>
          </w:p>
        </w:tc>
        <w:tc>
          <w:tcPr/>
          <w:p>
            <w:pPr>
              <w:pStyle w:val="Compact"/>
              <w:jc w:val="left"/>
            </w:pPr>
            <w:r>
              <w:t xml:space="preserve">80,000.00</w:t>
            </w:r>
          </w:p>
        </w:tc>
      </w:tr>
      <w:tr>
        <w:tc>
          <w:tcPr/>
          <w:p>
            <w:pPr>
              <w:pStyle w:val="Compact"/>
              <w:jc w:val="left"/>
            </w:pPr>
            <w:r>
              <w:t xml:space="preserve">3</w:t>
            </w:r>
          </w:p>
        </w:tc>
        <w:tc>
          <w:tcPr/>
          <w:p>
            <w:pPr>
              <w:pStyle w:val="Compact"/>
              <w:jc w:val="left"/>
            </w:pPr>
            <w:r>
              <w:t xml:space="preserve">Marketing Manager – Market Research &amp; Competitive Analysis (Thailand Bangkok consumer behavior study, competitor benchmarking, pricing strategy recommendations)</w:t>
            </w:r>
          </w:p>
        </w:tc>
        <w:tc>
          <w:tcPr/>
          <w:p>
            <w:pPr>
              <w:pStyle w:val="Compact"/>
              <w:jc w:val="left"/>
            </w:pPr>
            <w:r>
              <w:t xml:space="preserve">2,500.00</w:t>
            </w:r>
          </w:p>
        </w:tc>
        <w:tc>
          <w:tcPr/>
          <w:p>
            <w:pPr>
              <w:pStyle w:val="Compact"/>
              <w:jc w:val="left"/>
            </w:pPr>
            <w:r>
              <w:t xml:space="preserve">24</w:t>
            </w:r>
          </w:p>
        </w:tc>
        <w:tc>
          <w:tcPr/>
          <w:p>
            <w:pPr>
              <w:pStyle w:val="Compact"/>
              <w:jc w:val="left"/>
            </w:pPr>
            <w:r>
              <w:t xml:space="preserve">1</w:t>
            </w:r>
          </w:p>
        </w:tc>
        <w:tc>
          <w:tcPr/>
          <w:p>
            <w:pPr>
              <w:pStyle w:val="Compact"/>
              <w:jc w:val="left"/>
            </w:pPr>
            <w:r>
              <w:t xml:space="preserve">60,000.00</w:t>
            </w:r>
          </w:p>
        </w:tc>
      </w:tr>
      <w:tr>
        <w:tc>
          <w:tcPr/>
          <w:p>
            <w:pPr>
              <w:pStyle w:val="Compact"/>
              <w:jc w:val="left"/>
            </w:pPr>
            <w:r>
              <w:t xml:space="preserve">4</w:t>
            </w:r>
          </w:p>
        </w:tc>
        <w:tc>
          <w:tcPr/>
          <w:p>
            <w:pPr>
              <w:pStyle w:val="Compact"/>
              <w:jc w:val="left"/>
            </w:pPr>
            <w:r>
              <w:t xml:space="preserve">Marketing Manager – Team Leadership &amp; Vendor Coordination (Managing in-house creative team, coordinating with external agencies in Thailand Bangkok, weekly progress reporting)</w:t>
            </w:r>
          </w:p>
        </w:tc>
        <w:tc>
          <w:tcPr/>
          <w:p>
            <w:pPr>
              <w:pStyle w:val="Compact"/>
              <w:jc w:val="left"/>
            </w:pPr>
            <w:r>
              <w:t xml:space="preserve">2,500.00</w:t>
            </w:r>
          </w:p>
        </w:tc>
        <w:tc>
          <w:tcPr/>
          <w:p>
            <w:pPr>
              <w:pStyle w:val="Compact"/>
              <w:jc w:val="left"/>
            </w:pPr>
            <w:r>
              <w:t xml:space="preserve">16</w:t>
            </w:r>
          </w:p>
        </w:tc>
        <w:tc>
          <w:tcPr/>
          <w:p>
            <w:pPr>
              <w:pStyle w:val="Compact"/>
              <w:jc w:val="left"/>
            </w:pPr>
            <w:r>
              <w:t xml:space="preserve">1</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Marketing Manager – Event Planning &amp; Brand Activation (Thailand Bangkok product launch event coordination, press relations, influencer partnership management)</w:t>
            </w:r>
          </w:p>
        </w:tc>
        <w:tc>
          <w:tcPr/>
          <w:p>
            <w:pPr>
              <w:pStyle w:val="Compact"/>
              <w:jc w:val="left"/>
            </w:pPr>
            <w:r>
              <w:t xml:space="preserve">2,500.00</w:t>
            </w:r>
          </w:p>
        </w:tc>
        <w:tc>
          <w:tcPr/>
          <w:p>
            <w:pPr>
              <w:pStyle w:val="Compact"/>
              <w:jc w:val="left"/>
            </w:pPr>
            <w:r>
              <w:t xml:space="preserve">20</w:t>
            </w:r>
          </w:p>
        </w:tc>
        <w:tc>
          <w:tcPr/>
          <w:p>
            <w:pPr>
              <w:pStyle w:val="Compact"/>
              <w:jc w:val="left"/>
            </w:pPr>
            <w:r>
              <w:t xml:space="preserve">1</w:t>
            </w:r>
          </w:p>
        </w:tc>
        <w:tc>
          <w:tcPr/>
          <w:p>
            <w:pPr>
              <w:pStyle w:val="Compact"/>
              <w:jc w:val="left"/>
            </w:pPr>
            <w:r>
              <w:t xml:space="preserve">50,000.00</w:t>
            </w:r>
          </w:p>
        </w:tc>
      </w:tr>
      <w:tr>
        <w:tc>
          <w:tcPr/>
          <w:p>
            <w:pPr>
              <w:pStyle w:val="Compact"/>
              <w:jc w:val="left"/>
            </w:pPr>
            <w:r>
              <w:t xml:space="preserve">6</w:t>
            </w:r>
          </w:p>
        </w:tc>
        <w:tc>
          <w:tcPr/>
          <w:p>
            <w:pPr>
              <w:pStyle w:val="Compact"/>
              <w:jc w:val="left"/>
            </w:pPr>
            <w:r>
              <w:t xml:space="preserve">Marketing Manager – Monthly Performance Reporting &amp; KPI Review (ROI analysis, budget utilization report, strategic recommendations for Q3 2025)</w:t>
            </w:r>
          </w:p>
        </w:tc>
        <w:tc>
          <w:tcPr/>
          <w:p>
            <w:pPr>
              <w:pStyle w:val="Compact"/>
              <w:jc w:val="left"/>
            </w:pPr>
            <w:r>
              <w:t xml:space="preserve">2,500.00</w:t>
            </w:r>
          </w:p>
        </w:tc>
        <w:tc>
          <w:tcPr/>
          <w:p>
            <w:pPr>
              <w:pStyle w:val="Compact"/>
              <w:jc w:val="left"/>
            </w:pPr>
            <w:r>
              <w:t xml:space="preserve">8</w:t>
            </w:r>
          </w:p>
        </w:tc>
        <w:tc>
          <w:tcPr/>
          <w:p>
            <w:pPr>
              <w:pStyle w:val="Compact"/>
              <w:jc w:val="left"/>
            </w:pPr>
            <w:r>
              <w:t xml:space="preserve">1</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350,000.00 THB</w:t>
            </w:r>
          </w:p>
        </w:tc>
      </w:tr>
      <w:tr>
        <w:tc>
          <w:tcPr/>
          <w:p>
            <w:pPr>
              <w:pStyle w:val="Compact"/>
              <w:jc w:val="left"/>
            </w:pPr>
            <w:r>
              <w:t xml:space="preserve">VAT (7% – Thailand Revenue Department)</w:t>
            </w:r>
          </w:p>
        </w:tc>
        <w:tc>
          <w:tcPr/>
          <w:p>
            <w:pPr>
              <w:pStyle w:val="Compact"/>
              <w:jc w:val="left"/>
            </w:pPr>
            <w:r>
              <w:t xml:space="preserve">24,500.00 THB</w:t>
            </w:r>
          </w:p>
        </w:tc>
      </w:tr>
      <w:tr>
        <w:tc>
          <w:tcPr/>
          <w:p>
            <w:pPr>
              <w:pStyle w:val="Compact"/>
              <w:jc w:val="left"/>
            </w:pPr>
            <w:r>
              <w:t xml:space="preserve">Withholding Tax (3% – Thai Corporate)</w:t>
            </w:r>
          </w:p>
        </w:tc>
        <w:tc>
          <w:tcPr/>
          <w:p>
            <w:pPr>
              <w:pStyle w:val="Compact"/>
              <w:jc w:val="left"/>
            </w:pPr>
            <w:r>
              <w:t xml:space="preserve">(10,500.00) THB</w:t>
            </w:r>
          </w:p>
        </w:tc>
      </w:tr>
      <w:tr>
        <w:tc>
          <w:tcPr/>
          <w:p>
            <w:pPr>
              <w:pStyle w:val="Compact"/>
              <w:jc w:val="left"/>
            </w:pPr>
            <w:r>
              <w:t xml:space="preserve">Grand Total Due</w:t>
            </w:r>
          </w:p>
        </w:tc>
        <w:tc>
          <w:tcPr/>
          <w:p>
            <w:pPr>
              <w:pStyle w:val="Compact"/>
              <w:jc w:val="left"/>
            </w:pPr>
            <w:r>
              <w:t xml:space="preserve">364,000.00 THB</w:t>
            </w:r>
          </w:p>
        </w:tc>
      </w:tr>
    </w:tbl>
    <w:bookmarkStart w:id="24" w:name="invoice-notes-terms-of-service"/>
    <w:p>
      <w:pPr>
        <w:pStyle w:val="Heading3"/>
      </w:pPr>
      <w:r>
        <w:t xml:space="preserve">Invoice Notes &amp; Terms of Service</w:t>
      </w:r>
    </w:p>
    <w:p>
      <w:pPr>
        <w:pStyle w:val="FirstParagraph"/>
      </w:pPr>
      <w:r>
        <w:t xml:space="preserve">This Invoice is issued by Siam Digital Marketing Co., Ltd., a registered company in Thailand Bangkok, for professional Marketing Manager services rendered during the period of May 2025. The Marketing Manager engaged under this contract, Ms. Pimchanok "Pim" Rattanaporn, holds over twelve years of experience in brand strategy, digital marketing, and consumer engagement specifically within the Thailand Bangkok metropolitan market.</w:t>
      </w:r>
    </w:p>
    <w:p>
      <w:pPr>
        <w:numPr>
          <w:ilvl w:val="0"/>
          <w:numId w:val="1001"/>
        </w:numPr>
        <w:pStyle w:val="Compact"/>
      </w:pPr>
      <w:r>
        <w:t xml:space="preserve">All services described in this Invoice were performed in accordance with the Master Service Agreement (MSA) dated 1 January 2025 between Siam Digital Marketing Co., Ltd. and Chulalongkorn Retail Group PCL.</w:t>
      </w:r>
    </w:p>
    <w:p>
      <w:pPr>
        <w:numPr>
          <w:ilvl w:val="0"/>
          <w:numId w:val="1001"/>
        </w:numPr>
        <w:pStyle w:val="Compact"/>
      </w:pPr>
      <w:r>
        <w:t xml:space="preserve">The Marketing Manager's deliverables include but are not limited to: a comprehensive Q2 brand campaign plan, digital channel performance reports, competitive intelligence briefs, and a Q3 strategic roadmap tailored to the Thailand Bangkok retail landscape.</w:t>
      </w:r>
    </w:p>
    <w:p>
      <w:pPr>
        <w:numPr>
          <w:ilvl w:val="0"/>
          <w:numId w:val="1001"/>
        </w:numPr>
        <w:pStyle w:val="Compact"/>
      </w:pPr>
      <w:r>
        <w:t xml:space="preserve">Payment is due within thirty (30) calendar days from the date of this Invoice. Late payments shall incur a penalty interest of 1.5% per month as stipulated under Thai commercial law.</w:t>
      </w:r>
    </w:p>
    <w:p>
      <w:pPr>
        <w:numPr>
          <w:ilvl w:val="0"/>
          <w:numId w:val="1001"/>
        </w:numPr>
        <w:pStyle w:val="Compact"/>
      </w:pPr>
      <w:r>
        <w:t xml:space="preserve">This Invoice is subject to the 7% Value Added Tax (VAT) as mandated by the Revenue Department of Thailand. The 3% withholding tax has been deducted in accordance with Section 69 of the Thai Revenue Code for corporate service providers.</w:t>
      </w:r>
    </w:p>
    <w:p>
      <w:pPr>
        <w:numPr>
          <w:ilvl w:val="0"/>
          <w:numId w:val="1001"/>
        </w:numPr>
        <w:pStyle w:val="Compact"/>
      </w:pPr>
      <w:r>
        <w:t xml:space="preserve">All intellectual property, campaign materials, and strategic documents produced by the Marketing Manager during the engagement period shall become the property of Chulalongkorn Retail Group PCL upon full settlement of this Invoice.</w:t>
      </w:r>
    </w:p>
    <w:p>
      <w:pPr>
        <w:numPr>
          <w:ilvl w:val="0"/>
          <w:numId w:val="1001"/>
        </w:numPr>
        <w:pStyle w:val="Compact"/>
      </w:pPr>
      <w:r>
        <w:t xml:space="preserve">Any disputes arising from this Invoice shall be governed by the laws of Thailand and resolved through the Bangkok Commercial Court, Thailand Bangkok.</w:t>
      </w:r>
    </w:p>
    <w:p>
      <w:pPr>
        <w:numPr>
          <w:ilvl w:val="0"/>
          <w:numId w:val="1001"/>
        </w:numPr>
        <w:pStyle w:val="Compact"/>
      </w:pPr>
      <w:r>
        <w:t xml:space="preserve">This Invoice is valid for a period of ninety (90) days from the issue date. After this period, the Invoice may be reissued with updated tax calculations.</w:t>
      </w:r>
    </w:p>
    <w:bookmarkEnd w:id="24"/>
    <w:bookmarkStart w:id="25" w:name="bank-transfer-details"/>
    <w:p>
      <w:pPr>
        <w:pStyle w:val="Heading3"/>
      </w:pPr>
      <w:r>
        <w:t xml:space="preserve">Bank Transfer Details</w:t>
      </w:r>
    </w:p>
    <w:p>
      <w:pPr>
        <w:pStyle w:val="FirstParagraph"/>
      </w:pPr>
      <w:r>
        <w:t xml:space="preserve">Bank:</w:t>
      </w:r>
      <w:r>
        <w:t xml:space="preserve"> </w:t>
      </w:r>
      <w:r>
        <w:t xml:space="preserve">Siam Commercial Bank (SCB)</w:t>
      </w:r>
    </w:p>
    <w:p>
      <w:pPr>
        <w:pStyle w:val="BodyText"/>
      </w:pPr>
      <w:r>
        <w:t xml:space="preserve">Branch:</w:t>
      </w:r>
      <w:r>
        <w:t xml:space="preserve"> </w:t>
      </w:r>
      <w:r>
        <w:t xml:space="preserve">Sukhumvit 21, Bangkok</w:t>
      </w:r>
    </w:p>
    <w:p>
      <w:pPr>
        <w:pStyle w:val="BodyText"/>
      </w:pPr>
      <w:r>
        <w:t xml:space="preserve">Account Name:</w:t>
      </w:r>
      <w:r>
        <w:t xml:space="preserve"> </w:t>
      </w:r>
      <w:r>
        <w:t xml:space="preserve">Siam Digital Marketing Co., Ltd.</w:t>
      </w:r>
    </w:p>
    <w:p>
      <w:pPr>
        <w:pStyle w:val="BodyText"/>
      </w:pPr>
      <w:r>
        <w:t xml:space="preserve">Account No:</w:t>
      </w:r>
      <w:r>
        <w:t xml:space="preserve"> </w:t>
      </w:r>
      <w:r>
        <w:t xml:space="preserve">012-3-45678-9</w:t>
      </w:r>
    </w:p>
    <w:p>
      <w:pPr>
        <w:pStyle w:val="BodyText"/>
      </w:pPr>
      <w:r>
        <w:t xml:space="preserve">SWIFT Code:</w:t>
      </w:r>
      <w:r>
        <w:t xml:space="preserve"> </w:t>
      </w:r>
      <w:r>
        <w:t xml:space="preserve">SIBLTHBK</w:t>
      </w:r>
    </w:p>
    <w:p>
      <w:pPr>
        <w:pStyle w:val="BodyText"/>
      </w:pPr>
      <w:r>
        <w:t xml:space="preserve">Reference:</w:t>
      </w:r>
      <w:r>
        <w:t xml:space="preserve"> </w:t>
      </w:r>
      <w:r>
        <w:t xml:space="preserve">SDM-2025-0472</w:t>
      </w:r>
    </w:p>
    <w:bookmarkEnd w:id="25"/>
    <w:bookmarkStart w:id="26" w:name="payment-confirmation"/>
    <w:p>
      <w:pPr>
        <w:pStyle w:val="Heading3"/>
      </w:pPr>
      <w:r>
        <w:t xml:space="preserve">Payment Confirmation</w:t>
      </w:r>
    </w:p>
    <w:p>
      <w:pPr>
        <w:pStyle w:val="FirstParagraph"/>
      </w:pPr>
      <w:r>
        <w:t xml:space="preserve">Please include the Invoice number (SDM-2025-0472) as a reference in all payment transactions.</w:t>
      </w:r>
    </w:p>
    <w:p>
      <w:pPr>
        <w:pStyle w:val="BodyText"/>
      </w:pPr>
      <w:r>
        <w:t xml:space="preserve">For payment inquiries, please contact:</w:t>
      </w:r>
    </w:p>
    <w:p>
      <w:pPr>
        <w:pStyle w:val="BodyText"/>
      </w:pPr>
      <w:r>
        <w:t xml:space="preserve">Ms. Kanya Wongsawat</w:t>
      </w:r>
    </w:p>
    <w:p>
      <w:pPr>
        <w:pStyle w:val="BodyText"/>
      </w:pPr>
      <w:r>
        <w:t xml:space="preserve">Accounts Receivable Manager</w:t>
      </w:r>
    </w:p>
    <w:p>
      <w:pPr>
        <w:pStyle w:val="BodyText"/>
      </w:pPr>
      <w:r>
        <w:t xml:space="preserve">Email: accounts@siamdigitalmarketing.co.th</w:t>
      </w:r>
    </w:p>
    <w:p>
      <w:pPr>
        <w:pStyle w:val="BodyText"/>
      </w:pPr>
      <w:r>
        <w:t xml:space="preserve">Tel: +66 (0) 2 255 8899 ext. 204</w:t>
      </w:r>
    </w:p>
    <w:bookmarkEnd w:id="26"/>
    <w:p>
      <w:pPr>
        <w:pStyle w:val="BodyText"/>
      </w:pPr>
      <w:r>
        <w:rPr>
          <w:bCs/>
          <w:b/>
        </w:rPr>
        <w:t xml:space="preserve">Siam Digital Marketing Co., Ltd.</w:t>
      </w:r>
      <w:r>
        <w:t xml:space="preserve"> </w:t>
      </w:r>
      <w:r>
        <w:t xml:space="preserve">| 128/45 Sukhumvit Road, Khlong Toei, Bangkok 10110, Thailand Bangkok</w:t>
      </w:r>
    </w:p>
    <w:p>
      <w:pPr>
        <w:pStyle w:val="BodyText"/>
      </w:pPr>
      <w:r>
        <w:t xml:space="preserve">Registered Company No. 0105559876543 | VAT Reg. No. 0105559876543</w:t>
      </w:r>
    </w:p>
    <w:p>
      <w:pPr>
        <w:pStyle w:val="BodyText"/>
      </w:pPr>
      <w:r>
        <w:t xml:space="preserve">This Invoice was generated electronically and is valid without a physical signature in accordance with the Electronic Transactions Development Agency (ETDA) regulations of Thailand.</w:t>
      </w:r>
    </w:p>
    <w:p>
      <w:pPr>
        <w:pStyle w:val="BodyText"/>
      </w:pPr>
      <w:r>
        <w:t xml:space="preserve">Thank you for your business. We appreciate the opportunity to provide Marketing Manager expertise to your Thailand Bangkok operations.</w:t>
      </w:r>
    </w:p>
    <w:p>
      <w:pPr>
        <w:pStyle w:val="BodyText"/>
      </w:pPr>
      <w:r>
        <w:t xml:space="preserve">© 2025 Siam Digital Marketing Co.,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Thailand Bangkok</dc:title>
  <dc:creator/>
  <dc:language>en</dc:language>
  <cp:keywords/>
  <dcterms:created xsi:type="dcterms:W3CDTF">2026-10-10T13:53:01Z</dcterms:created>
  <dcterms:modified xsi:type="dcterms:W3CDTF">2026-10-10T13:53:01Z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