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digital-solutions-ltd."/>
    <w:p>
      <w:pPr>
        <w:pStyle w:val="Heading1"/>
      </w:pPr>
      <w:r>
        <w:t xml:space="preserve">Kampala Digital Solutions Ltd.</w:t>
      </w:r>
    </w:p>
    <w:p>
      <w:pPr>
        <w:pStyle w:val="FirstParagraph"/>
      </w:pPr>
      <w:r>
        <w:t xml:space="preserve">P.O. Box 4521, Kampala, Uganda</w:t>
      </w:r>
    </w:p>
    <w:p>
      <w:pPr>
        <w:pStyle w:val="BodyText"/>
      </w:pPr>
      <w:r>
        <w:t xml:space="preserve">Plot 14, Kampala Road, Uganda Kampala</w:t>
      </w:r>
    </w:p>
    <w:p>
      <w:pPr>
        <w:pStyle w:val="BodyText"/>
      </w:pPr>
      <w:r>
        <w:t xml:space="preserve">Tel: +256 772 345 678 | Email: billing@kampaladigitalsolutions.ug</w:t>
      </w:r>
    </w:p>
    <w:p>
      <w:pPr>
        <w:pStyle w:val="BodyText"/>
      </w:pPr>
      <w:r>
        <w:t xml:space="preserve">UCC Reg. No: 100234567 | TIN: 1002345678</w:t>
      </w:r>
    </w:p>
    <w:bookmarkEnd w:id="20"/>
    <w:bookmarkStart w:id="21" w:name="invoice"/>
    <w:p>
      <w:pPr>
        <w:pStyle w:val="Heading2"/>
      </w:pPr>
      <w:r>
        <w:t xml:space="preserve">INVOICE</w:t>
      </w:r>
    </w:p>
    <w:p>
      <w:pPr>
        <w:pStyle w:val="FirstParagraph"/>
      </w:pPr>
      <w:r>
        <w:t xml:space="preserve">Invoice No: KDS-2025-00847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East African Retail Group (EARG)</w:t>
      </w:r>
    </w:p>
    <w:p>
      <w:pPr>
        <w:pStyle w:val="BodyText"/>
      </w:pPr>
      <w:r>
        <w:t xml:space="preserve">Attn: Mr. David Okello, Chief Executive Officer</w:t>
      </w:r>
    </w:p>
    <w:p>
      <w:pPr>
        <w:pStyle w:val="BodyText"/>
      </w:pPr>
      <w:r>
        <w:t xml:space="preserve">Plot 7, Kampala Road, Uganda Kampala</w:t>
      </w:r>
    </w:p>
    <w:p>
      <w:pPr>
        <w:pStyle w:val="BodyText"/>
      </w:pPr>
      <w:r>
        <w:t xml:space="preserve">P.O. Box 1234, Kampala, Uganda</w:t>
      </w:r>
    </w:p>
    <w:p>
      <w:pPr>
        <w:pStyle w:val="BodyText"/>
      </w:pPr>
      <w:r>
        <w:t xml:space="preserve">TIN: 2009876543</w:t>
      </w:r>
    </w:p>
    <w:bookmarkEnd w:id="22"/>
    <w:bookmarkStart w:id="23" w:name="service-provider"/>
    <w:p>
      <w:pPr>
        <w:pStyle w:val="Heading3"/>
      </w:pPr>
      <w:r>
        <w:t xml:space="preserve">Service Provider</w:t>
      </w:r>
    </w:p>
    <w:p>
      <w:pPr>
        <w:pStyle w:val="FirstParagraph"/>
      </w:pPr>
      <w:r>
        <w:rPr>
          <w:bCs/>
          <w:b/>
        </w:rPr>
        <w:t xml:space="preserve">Kampala Digital Solutions Ltd.</w:t>
      </w:r>
    </w:p>
    <w:p>
      <w:pPr>
        <w:pStyle w:val="BodyText"/>
      </w:pPr>
      <w:r>
        <w:t xml:space="preserve">Marketing Manager: Ms. Grace Nakato</w:t>
      </w:r>
    </w:p>
    <w:p>
      <w:pPr>
        <w:pStyle w:val="BodyText"/>
      </w:pPr>
      <w:r>
        <w:t xml:space="preserve">Uganda Kampala, Uganda</w:t>
      </w:r>
    </w:p>
    <w:p>
      <w:pPr>
        <w:pStyle w:val="BodyText"/>
      </w:pPr>
      <w:r>
        <w:t xml:space="preserve">Bank: Stanbic Bank Uganda</w:t>
      </w:r>
    </w:p>
    <w:p>
      <w:pPr>
        <w:pStyle w:val="BodyText"/>
      </w:pPr>
      <w:r>
        <w:t xml:space="preserve">Account No: 0102345678901</w:t>
      </w:r>
    </w:p>
    <w:p>
      <w:pPr>
        <w:pStyle w:val="BodyText"/>
      </w:pPr>
      <w:r>
        <w:t xml:space="preserve">Branch: Kampala Main, Uganda Kampala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(UGX)</w:t>
            </w:r>
          </w:p>
        </w:tc>
        <w:tc>
          <w:tcPr/>
          <w:p>
            <w:pPr>
              <w:pStyle w:val="Compact"/>
              <w:jc w:val="left"/>
            </w:pPr>
            <w:r>
              <w:t xml:space="preserve">Qty</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Marketing Manager – Strategic Marketing Plan Development and Implementation Oversight for Q2 2025</w:t>
            </w:r>
          </w:p>
        </w:tc>
        <w:tc>
          <w:tcPr/>
          <w:p>
            <w:pPr>
              <w:pStyle w:val="Compact"/>
              <w:jc w:val="left"/>
            </w:pPr>
            <w:r>
              <w:t xml:space="preserve">Apr – Jun 2025</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Marketing Manager – Digital Campaign Management (Social Media, Email, and Search Engine Marketing) across Uganda Kampala metropolitan area</w:t>
            </w:r>
          </w:p>
        </w:tc>
        <w:tc>
          <w:tcPr/>
          <w:p>
            <w:pPr>
              <w:pStyle w:val="Compact"/>
              <w:jc w:val="left"/>
            </w:pPr>
            <w:r>
              <w:t xml:space="preserve">Apr – Jun 2025</w:t>
            </w:r>
          </w:p>
        </w:tc>
        <w:tc>
          <w:tcPr/>
          <w:p>
            <w:pPr>
              <w:pStyle w:val="Compact"/>
              <w:jc w:val="left"/>
            </w:pPr>
            <w:r>
              <w:t xml:space="preserve">6,200,000</w:t>
            </w:r>
          </w:p>
        </w:tc>
        <w:tc>
          <w:tcPr/>
          <w:p>
            <w:pPr>
              <w:pStyle w:val="Compact"/>
              <w:jc w:val="left"/>
            </w:pPr>
            <w:r>
              <w:t xml:space="preserve">3</w:t>
            </w:r>
          </w:p>
        </w:tc>
        <w:tc>
          <w:tcPr/>
          <w:p>
            <w:pPr>
              <w:pStyle w:val="Compact"/>
              <w:jc w:val="left"/>
            </w:pPr>
            <w:r>
              <w:t xml:space="preserve">18,600,000</w:t>
            </w:r>
          </w:p>
        </w:tc>
      </w:tr>
      <w:tr>
        <w:tc>
          <w:tcPr/>
          <w:p>
            <w:pPr>
              <w:pStyle w:val="Compact"/>
              <w:jc w:val="left"/>
            </w:pPr>
            <w:r>
              <w:t xml:space="preserve">3</w:t>
            </w:r>
          </w:p>
        </w:tc>
        <w:tc>
          <w:tcPr/>
          <w:p>
            <w:pPr>
              <w:pStyle w:val="Compact"/>
              <w:jc w:val="left"/>
            </w:pPr>
            <w:r>
              <w:t xml:space="preserve">Marketing Manager – Brand Positioning and Market Research Analysis for East African retail sector, conducted in Uganda Kampala</w:t>
            </w:r>
          </w:p>
        </w:tc>
        <w:tc>
          <w:tcPr/>
          <w:p>
            <w:pPr>
              <w:pStyle w:val="Compact"/>
              <w:jc w:val="left"/>
            </w:pPr>
            <w:r>
              <w:t xml:space="preserve">May 2025</w:t>
            </w:r>
          </w:p>
        </w:tc>
        <w:tc>
          <w:tcPr/>
          <w:p>
            <w:pPr>
              <w:pStyle w:val="Compact"/>
              <w:jc w:val="left"/>
            </w:pPr>
            <w:r>
              <w:t xml:space="preserve">4,800,000</w:t>
            </w:r>
          </w:p>
        </w:tc>
        <w:tc>
          <w:tcPr/>
          <w:p>
            <w:pPr>
              <w:pStyle w:val="Compact"/>
              <w:jc w:val="left"/>
            </w:pPr>
            <w:r>
              <w:t xml:space="preserve">1</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Marketing Manager – Team Supervision and Training of 4 Junior Marketing Staff based in Uganda Kampala office</w:t>
            </w:r>
          </w:p>
        </w:tc>
        <w:tc>
          <w:tcPr/>
          <w:p>
            <w:pPr>
              <w:pStyle w:val="Compact"/>
              <w:jc w:val="left"/>
            </w:pPr>
            <w:r>
              <w:t xml:space="preserve">Apr – Jun 2025</w:t>
            </w:r>
          </w:p>
        </w:tc>
        <w:tc>
          <w:tcPr/>
          <w:p>
            <w:pPr>
              <w:pStyle w:val="Compact"/>
              <w:jc w:val="left"/>
            </w:pPr>
            <w:r>
              <w:t xml:space="preserve">3,500,000</w:t>
            </w:r>
          </w:p>
        </w:tc>
        <w:tc>
          <w:tcPr/>
          <w:p>
            <w:pPr>
              <w:pStyle w:val="Compact"/>
              <w:jc w:val="left"/>
            </w:pPr>
            <w:r>
              <w:t xml:space="preserve">3</w:t>
            </w:r>
          </w:p>
        </w:tc>
        <w:tc>
          <w:tcPr/>
          <w:p>
            <w:pPr>
              <w:pStyle w:val="Compact"/>
              <w:jc w:val="left"/>
            </w:pPr>
            <w:r>
              <w:t xml:space="preserve">10,500,000</w:t>
            </w:r>
          </w:p>
        </w:tc>
      </w:tr>
      <w:tr>
        <w:tc>
          <w:tcPr/>
          <w:p>
            <w:pPr>
              <w:pStyle w:val="Compact"/>
              <w:jc w:val="left"/>
            </w:pPr>
            <w:r>
              <w:t xml:space="preserve">5</w:t>
            </w:r>
          </w:p>
        </w:tc>
        <w:tc>
          <w:tcPr/>
          <w:p>
            <w:pPr>
              <w:pStyle w:val="Compact"/>
              <w:jc w:val="left"/>
            </w:pPr>
            <w:r>
              <w:t xml:space="preserve">Marketing Manager – Quarterly Performance Reporting and Stakeholder Presentations to EARG Board of Directors</w:t>
            </w:r>
          </w:p>
        </w:tc>
        <w:tc>
          <w:tcPr/>
          <w:p>
            <w:pPr>
              <w:pStyle w:val="Compact"/>
              <w:jc w:val="left"/>
            </w:pPr>
            <w:r>
              <w:t xml:space="preserve">Jun 2025</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Marketing Manager – Vendor and Agency Coordination for Print, Broadcast, and Outdoor Advertising in Uganda Kampala</w:t>
            </w:r>
          </w:p>
        </w:tc>
        <w:tc>
          <w:tcPr/>
          <w:p>
            <w:pPr>
              <w:pStyle w:val="Compact"/>
              <w:jc w:val="left"/>
            </w:pPr>
            <w:r>
              <w:t xml:space="preserve">Apr – Jun 2025</w:t>
            </w:r>
          </w:p>
        </w:tc>
        <w:tc>
          <w:tcPr/>
          <w:p>
            <w:pPr>
              <w:pStyle w:val="Compact"/>
              <w:jc w:val="left"/>
            </w:pPr>
            <w:r>
              <w:t xml:space="preserve">3,200,000</w:t>
            </w:r>
          </w:p>
        </w:tc>
        <w:tc>
          <w:tcPr/>
          <w:p>
            <w:pPr>
              <w:pStyle w:val="Compact"/>
              <w:jc w:val="left"/>
            </w:pPr>
            <w:r>
              <w:t xml:space="preserve">3</w:t>
            </w:r>
          </w:p>
        </w:tc>
        <w:tc>
          <w:tcPr/>
          <w:p>
            <w:pPr>
              <w:pStyle w:val="Compact"/>
              <w:jc w:val="left"/>
            </w:pPr>
            <w:r>
              <w:t xml:space="preserve">9,600,000</w:t>
            </w:r>
          </w:p>
        </w:tc>
      </w:tr>
      <w:tr>
        <w:tc>
          <w:tcPr/>
          <w:p>
            <w:pPr>
              <w:pStyle w:val="Compact"/>
              <w:jc w:val="left"/>
            </w:pPr>
            <w:r>
              <w:t xml:space="preserve">7</w:t>
            </w:r>
          </w:p>
        </w:tc>
        <w:tc>
          <w:tcPr/>
          <w:p>
            <w:pPr>
              <w:pStyle w:val="Compact"/>
              <w:jc w:val="left"/>
            </w:pPr>
            <w:r>
              <w:t xml:space="preserve">Marketing Manager – Customer Relationship Management (CRM) System Setup and Optimization</w:t>
            </w:r>
          </w:p>
        </w:tc>
        <w:tc>
          <w:tcPr/>
          <w:p>
            <w:pPr>
              <w:pStyle w:val="Compact"/>
              <w:jc w:val="left"/>
            </w:pPr>
            <w:r>
              <w:t xml:space="preserve">May – Jun 2025</w:t>
            </w:r>
          </w:p>
        </w:tc>
        <w:tc>
          <w:tcPr/>
          <w:p>
            <w:pPr>
              <w:pStyle w:val="Compact"/>
              <w:jc w:val="left"/>
            </w:pPr>
            <w:r>
              <w:t xml:space="preserve">5,000,000</w:t>
            </w:r>
          </w:p>
        </w:tc>
        <w:tc>
          <w:tcPr/>
          <w:p>
            <w:pPr>
              <w:pStyle w:val="Compact"/>
              <w:jc w:val="left"/>
            </w:pPr>
            <w:r>
              <w:t xml:space="preserve">1</w:t>
            </w:r>
          </w:p>
        </w:tc>
        <w:tc>
          <w:tcPr/>
          <w:p>
            <w:pPr>
              <w:pStyle w:val="Compact"/>
              <w:jc w:val="left"/>
            </w:pPr>
            <w:r>
              <w:t xml:space="preserve">5,000,000</w:t>
            </w:r>
          </w:p>
        </w:tc>
      </w:tr>
    </w:tbl>
    <w:p>
      <w:pPr>
        <w:pStyle w:val="BodyText"/>
      </w:pPr>
      <w:r>
        <w:t xml:space="preserve">Subtotal:</w:t>
      </w:r>
      <w:r>
        <w:t xml:space="preserve">UGX 59,500,000</w:t>
      </w:r>
    </w:p>
    <w:p>
      <w:pPr>
        <w:pStyle w:val="BodyText"/>
      </w:pPr>
      <w:r>
        <w:t xml:space="preserve">VAT (18%):</w:t>
      </w:r>
      <w:r>
        <w:t xml:space="preserve">UGX 10,710,000</w:t>
      </w:r>
    </w:p>
    <w:p>
      <w:pPr>
        <w:pStyle w:val="BodyText"/>
      </w:pPr>
      <w:r>
        <w:t xml:space="preserve">Withholding Tax (6%):</w:t>
      </w:r>
      <w:r>
        <w:t xml:space="preserve">(UGX 3,570,000)</w:t>
      </w:r>
    </w:p>
    <w:p>
      <w:pPr>
        <w:pStyle w:val="BodyText"/>
      </w:pPr>
      <w:r>
        <w:t xml:space="preserve">NET AMOUNT DUE:</w:t>
      </w:r>
      <w:r>
        <w:t xml:space="preserve">UGX 66,640,000</w:t>
      </w:r>
    </w:p>
    <w:bookmarkStart w:id="24" w:name="payment-terms-and-conditions"/>
    <w:p>
      <w:pPr>
        <w:pStyle w:val="Heading3"/>
      </w:pPr>
      <w:r>
        <w:t xml:space="preserve">Payment Terms and Conditions</w:t>
      </w:r>
    </w:p>
    <w:p>
      <w:pPr>
        <w:pStyle w:val="FirstParagraph"/>
      </w:pPr>
      <w:r>
        <w:t xml:space="preserve">This Invoice is issued in accordance with the service agreement between Kampala Digital Solutions Ltd. and East African Retail Group (EARG) for the provision of Marketing Manager services in Uganda Kampala. Please note the following terms:</w:t>
      </w:r>
    </w:p>
    <w:p>
      <w:pPr>
        <w:numPr>
          <w:ilvl w:val="0"/>
          <w:numId w:val="1001"/>
        </w:numPr>
        <w:pStyle w:val="Compact"/>
      </w:pPr>
      <w:r>
        <w:t xml:space="preserve">Payment is due within fourteen (14) calendar days from the date of this Invoice, i.e., on or before 30 June 2025.</w:t>
      </w:r>
    </w:p>
    <w:p>
      <w:pPr>
        <w:numPr>
          <w:ilvl w:val="0"/>
          <w:numId w:val="1001"/>
        </w:numPr>
        <w:pStyle w:val="Compact"/>
      </w:pPr>
      <w:r>
        <w:t xml:space="preserve">Payment shall be made via bank transfer to Stanbic Bank Uganda, Account No. 0102345678901, Branch: Kampala Main, Uganda Kampala.</w:t>
      </w:r>
    </w:p>
    <w:p>
      <w:pPr>
        <w:numPr>
          <w:ilvl w:val="0"/>
          <w:numId w:val="1001"/>
        </w:numPr>
        <w:pStyle w:val="Compact"/>
      </w:pPr>
      <w:r>
        <w:t xml:space="preserve">A late payment penalty of 2% per month will be applied to any outstanding balance after the due date, in compliance with Uganda's commercial law provisions.</w:t>
      </w:r>
    </w:p>
    <w:p>
      <w:pPr>
        <w:numPr>
          <w:ilvl w:val="0"/>
          <w:numId w:val="1001"/>
        </w:numPr>
        <w:pStyle w:val="Compact"/>
      </w:pPr>
      <w:r>
        <w:t xml:space="preserve">All amounts are quoted in Ugandan Shillings (UGX). The Marketing Manager services rendered are subject to the prevailing tax regulations of the Uganda Revenue Authority (URA).</w:t>
      </w:r>
    </w:p>
    <w:p>
      <w:pPr>
        <w:numPr>
          <w:ilvl w:val="0"/>
          <w:numId w:val="1001"/>
        </w:numPr>
        <w:pStyle w:val="Compact"/>
      </w:pPr>
      <w:r>
        <w:t xml:space="preserve">Any disputes arising from this Invoice shall be resolved through arbitration in Uganda Kampala in accordance with the Arbitration Act of Uganda.</w:t>
      </w:r>
    </w:p>
    <w:bookmarkEnd w:id="24"/>
    <w:bookmarkStart w:id="25" w:name="additional-notes"/>
    <w:p>
      <w:pPr>
        <w:pStyle w:val="Heading3"/>
      </w:pPr>
      <w:r>
        <w:t xml:space="preserve">Additional Notes</w:t>
      </w:r>
    </w:p>
    <w:p>
      <w:pPr>
        <w:pStyle w:val="FirstParagraph"/>
      </w:pPr>
      <w:r>
        <w:t xml:space="preserve">This Invoice covers the complete engagement of Ms. Grace Nakato as the dedicated Marketing Manager for East African Retail Group for the second quarter of 2025. All services were delivered from our primary office located in Uganda Kampala. The Marketing Manager oversaw all brand communications, digital marketing initiatives, market research activities, and team management functions as outlined in the master service agreement dated 1 January 2025.</w:t>
      </w:r>
    </w:p>
    <w:p>
      <w:pPr>
        <w:pStyle w:val="BodyText"/>
      </w:pPr>
      <w:r>
        <w:t xml:space="preserve">Please reference Invoice No. KDS-2025-00847 in all correspondence and payment remittances. Should you require a duplicate copy of this Invoice or wish to discuss any line item, please contact our billing department at billing@kampaladigitalsolutions.ug or call +256 772 345 678. Our office is open Monday through Friday, 8:00 AM to 5:00 PM, Uganda Kampala time (EAT, UTC+3).</w:t>
      </w:r>
    </w:p>
    <w:p>
      <w:pPr>
        <w:pStyle w:val="BodyText"/>
      </w:pPr>
      <w:r>
        <w:t xml:space="preserve">We thank East African Retail Group for their continued trust in our Marketing Manager services and look forward to a successful partnership in the coming quarters. Kampala Digital Solutions Ltd. remains committed to delivering exceptional marketing leadership to businesses operating in Uganda Kampala and across the East African region.</w:t>
      </w:r>
    </w:p>
    <w:bookmarkEnd w:id="25"/>
    <w:p>
      <w:pPr>
        <w:pStyle w:val="BodyText"/>
      </w:pPr>
      <w:r>
        <w:rPr>
          <w:bCs/>
          <w:b/>
        </w:rPr>
        <w:t xml:space="preserve">Kampala Digital Solutions Ltd.</w:t>
      </w:r>
      <w:r>
        <w:t xml:space="preserve"> </w:t>
      </w:r>
      <w:r>
        <w:t xml:space="preserve">| Plot 14, Kampala Road, Uganda Kampala, Uganda</w:t>
      </w:r>
    </w:p>
    <w:p>
      <w:pPr>
        <w:pStyle w:val="BodyText"/>
      </w:pPr>
      <w:r>
        <w:t xml:space="preserve">UCC Reg. No: 100234567 | TIN: 1002345678 | VAT Reg. No: 100234567890</w:t>
      </w:r>
    </w:p>
    <w:p>
      <w:pPr>
        <w:pStyle w:val="BodyText"/>
      </w:pPr>
      <w:r>
        <w:t xml:space="preserve">This is a computer-generated Invoice and does not require a physical signature.</w:t>
      </w:r>
    </w:p>
    <w:p>
      <w:pPr>
        <w:pStyle w:val="BodyText"/>
      </w:pPr>
      <w:r>
        <w:t xml:space="preserve">Thank you for your business. Kampala Digital Solutions Ltd. – Excellence in Marketing,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Uganda Kampala</dc:title>
  <dc:creator/>
  <dc:language>en</dc:language>
  <cp:keywords/>
  <dcterms:created xsi:type="dcterms:W3CDTF">2026-10-10T08:36:22Z</dcterms:created>
  <dcterms:modified xsi:type="dcterms:W3CDTF">2026-10-10T08:36:22Z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