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apex-digital-solutions-ltd"/>
    <w:p>
      <w:pPr>
        <w:pStyle w:val="Heading1"/>
      </w:pPr>
      <w:r>
        <w:t xml:space="preserve">Apex Digital Solutions Ltd</w:t>
      </w:r>
    </w:p>
    <w:p>
      <w:pPr>
        <w:pStyle w:val="FirstParagraph"/>
      </w:pPr>
      <w:r>
        <w:t xml:space="preserve">142 Deansgate Square, Manchester, M3 4LQ</w:t>
      </w:r>
    </w:p>
    <w:p>
      <w:pPr>
        <w:pStyle w:val="BodyText"/>
      </w:pPr>
      <w:r>
        <w:t xml:space="preserve">United Kingdom</w:t>
      </w:r>
    </w:p>
    <w:p>
      <w:pPr>
        <w:pStyle w:val="BodyText"/>
      </w:pPr>
      <w:r>
        <w:t xml:space="preserve">Tel: +44 (0)161 496 0000</w:t>
      </w:r>
    </w:p>
    <w:p>
      <w:pPr>
        <w:pStyle w:val="BodyText"/>
      </w:pPr>
      <w:r>
        <w:t xml:space="preserve">Email: billing@apexdigitalsolutions.co.uk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Northbridge Retail Group PLC</w:t>
      </w:r>
    </w:p>
    <w:p>
      <w:pPr>
        <w:pStyle w:val="BodyText"/>
      </w:pPr>
      <w:r>
        <w:t xml:space="preserve">Attention: Sarah Whitfield, Chief Financial Officer</w:t>
      </w:r>
    </w:p>
    <w:p>
      <w:pPr>
        <w:pStyle w:val="BodyText"/>
      </w:pPr>
      <w:r>
        <w:t xml:space="preserve">Unit 7, Piccadilly Business Park</w:t>
      </w:r>
    </w:p>
    <w:p>
      <w:pPr>
        <w:pStyle w:val="BodyText"/>
      </w:pPr>
      <w:r>
        <w:t xml:space="preserve">Manchester, M1 2AB</w:t>
      </w:r>
    </w:p>
    <w:p>
      <w:pPr>
        <w:pStyle w:val="BodyText"/>
      </w:pPr>
      <w:r>
        <w:t xml:space="preserve">United Kingdom</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rPr>
          <w:bCs/>
          <w:b/>
        </w:rPr>
        <w:t xml:space="preserve">Apex Digital Solutions Ltd</w:t>
      </w:r>
    </w:p>
    <w:p>
      <w:pPr>
        <w:pStyle w:val="BodyText"/>
      </w:pPr>
      <w:r>
        <w:t xml:space="preserve">Marketing Manager: James Thornton</w:t>
      </w:r>
    </w:p>
    <w:p>
      <w:pPr>
        <w:pStyle w:val="BodyText"/>
      </w:pPr>
      <w:r>
        <w:t xml:space="preserve">142 Deansgate Square</w:t>
      </w:r>
    </w:p>
    <w:p>
      <w:pPr>
        <w:pStyle w:val="BodyText"/>
      </w:pPr>
      <w:r>
        <w:t xml:space="preserve">Manchester, M3 4LQ</w:t>
      </w:r>
    </w:p>
    <w:p>
      <w:pPr>
        <w:pStyle w:val="BodyText"/>
      </w:pPr>
      <w:r>
        <w:t xml:space="preserve">United Kingdom</w:t>
      </w:r>
    </w:p>
    <w:p>
      <w:pPr>
        <w:pStyle w:val="BodyText"/>
      </w:pPr>
      <w:r>
        <w:t xml:space="preserve">Direct: +44 (0)161 496 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Marketing Manager – Strategic Campaign Planning &amp; Execution for Q3 2025. Comprehensive development and deployment of multi-channel marketing strategy for the Manchester metropolitan region, including digital advertising, print media, and outdoor campaigns.</w:t>
            </w:r>
          </w:p>
        </w:tc>
        <w:tc>
          <w:tcPr/>
          <w:p>
            <w:pPr>
              <w:pStyle w:val="Compact"/>
              <w:jc w:val="left"/>
            </w:pPr>
            <w:r>
              <w:t xml:space="preserve">£85.00/hr</w:t>
            </w:r>
          </w:p>
        </w:tc>
        <w:tc>
          <w:tcPr/>
          <w:p>
            <w:pPr>
              <w:pStyle w:val="Compact"/>
              <w:jc w:val="left"/>
            </w:pPr>
            <w:r>
              <w:t xml:space="preserve">48.0</w:t>
            </w:r>
          </w:p>
        </w:tc>
        <w:tc>
          <w:tcPr/>
          <w:p>
            <w:pPr>
              <w:pStyle w:val="Compact"/>
              <w:jc w:val="left"/>
            </w:pPr>
            <w:r>
              <w:t xml:space="preserve">£4,080.00</w:t>
            </w:r>
          </w:p>
        </w:tc>
        <w:tc>
          <w:tcPr/>
          <w:p>
            <w:pPr>
              <w:pStyle w:val="Compact"/>
              <w:jc w:val="left"/>
            </w:pPr>
            <w:r>
              <w:t xml:space="preserve">£816.00</w:t>
            </w:r>
          </w:p>
        </w:tc>
      </w:tr>
      <w:tr>
        <w:tc>
          <w:tcPr/>
          <w:p>
            <w:pPr>
              <w:pStyle w:val="Compact"/>
              <w:jc w:val="left"/>
            </w:pPr>
            <w:r>
              <w:t xml:space="preserve">02</w:t>
            </w:r>
          </w:p>
        </w:tc>
        <w:tc>
          <w:tcPr/>
          <w:p>
            <w:pPr>
              <w:pStyle w:val="Compact"/>
              <w:jc w:val="left"/>
            </w:pPr>
            <w:r>
              <w:t xml:space="preserve">Marketing Manager – Brand Positioning &amp; Market Research. Conducted in-depth consumer analysis across the United Kingdom Manchester area, identifying key demographic segments and competitive landscape to refine brand messaging and value proposition.</w:t>
            </w:r>
          </w:p>
        </w:tc>
        <w:tc>
          <w:tcPr/>
          <w:p>
            <w:pPr>
              <w:pStyle w:val="Compact"/>
              <w:jc w:val="left"/>
            </w:pPr>
            <w:r>
              <w:t xml:space="preserve">£85.00/hr</w:t>
            </w:r>
          </w:p>
        </w:tc>
        <w:tc>
          <w:tcPr/>
          <w:p>
            <w:pPr>
              <w:pStyle w:val="Compact"/>
              <w:jc w:val="left"/>
            </w:pPr>
            <w:r>
              <w:t xml:space="preserve">32.0</w:t>
            </w:r>
          </w:p>
        </w:tc>
        <w:tc>
          <w:tcPr/>
          <w:p>
            <w:pPr>
              <w:pStyle w:val="Compact"/>
              <w:jc w:val="left"/>
            </w:pPr>
            <w:r>
              <w:t xml:space="preserve">£2,720.00</w:t>
            </w:r>
          </w:p>
        </w:tc>
        <w:tc>
          <w:tcPr/>
          <w:p>
            <w:pPr>
              <w:pStyle w:val="Compact"/>
              <w:jc w:val="left"/>
            </w:pPr>
            <w:r>
              <w:t xml:space="preserve">£544.00</w:t>
            </w:r>
          </w:p>
        </w:tc>
      </w:tr>
      <w:tr>
        <w:tc>
          <w:tcPr/>
          <w:p>
            <w:pPr>
              <w:pStyle w:val="Compact"/>
              <w:jc w:val="left"/>
            </w:pPr>
            <w:r>
              <w:t xml:space="preserve">03</w:t>
            </w:r>
          </w:p>
        </w:tc>
        <w:tc>
          <w:tcPr/>
          <w:p>
            <w:pPr>
              <w:pStyle w:val="Compact"/>
              <w:jc w:val="left"/>
            </w:pPr>
            <w:r>
              <w:t xml:space="preserve">Marketing Manager – Social Media &amp; Content Strategy Development. Creation of a 90-day content calendar, influencer partnership framework, and community engagement plan tailored to the Manchester creative and business communities.</w:t>
            </w:r>
          </w:p>
        </w:tc>
        <w:tc>
          <w:tcPr/>
          <w:p>
            <w:pPr>
              <w:pStyle w:val="Compact"/>
              <w:jc w:val="left"/>
            </w:pPr>
            <w:r>
              <w:t xml:space="preserve">£85.00/hr</w:t>
            </w:r>
          </w:p>
        </w:tc>
        <w:tc>
          <w:tcPr/>
          <w:p>
            <w:pPr>
              <w:pStyle w:val="Compact"/>
              <w:jc w:val="left"/>
            </w:pPr>
            <w:r>
              <w:t xml:space="preserve">24.0</w:t>
            </w:r>
          </w:p>
        </w:tc>
        <w:tc>
          <w:tcPr/>
          <w:p>
            <w:pPr>
              <w:pStyle w:val="Compact"/>
              <w:jc w:val="left"/>
            </w:pPr>
            <w:r>
              <w:t xml:space="preserve">£2,040.00</w:t>
            </w:r>
          </w:p>
        </w:tc>
        <w:tc>
          <w:tcPr/>
          <w:p>
            <w:pPr>
              <w:pStyle w:val="Compact"/>
              <w:jc w:val="left"/>
            </w:pPr>
            <w:r>
              <w:t xml:space="preserve">£408.00</w:t>
            </w:r>
          </w:p>
        </w:tc>
      </w:tr>
      <w:tr>
        <w:tc>
          <w:tcPr/>
          <w:p>
            <w:pPr>
              <w:pStyle w:val="Compact"/>
              <w:jc w:val="left"/>
            </w:pPr>
            <w:r>
              <w:t xml:space="preserve">04</w:t>
            </w:r>
          </w:p>
        </w:tc>
        <w:tc>
          <w:tcPr/>
          <w:p>
            <w:pPr>
              <w:pStyle w:val="Compact"/>
              <w:jc w:val="left"/>
            </w:pPr>
            <w:r>
              <w:t xml:space="preserve">Marketing Manager – Performance Analytics &amp; Reporting. Monthly KPI tracking, ROI analysis, and detailed performance reporting for all active marketing channels. Includes A/B testing results and optimisation recommendations for the United Kingdom Manchester market.</w:t>
            </w:r>
          </w:p>
        </w:tc>
        <w:tc>
          <w:tcPr/>
          <w:p>
            <w:pPr>
              <w:pStyle w:val="Compact"/>
              <w:jc w:val="left"/>
            </w:pPr>
            <w:r>
              <w:t xml:space="preserve">£85.00/hr</w:t>
            </w:r>
          </w:p>
        </w:tc>
        <w:tc>
          <w:tcPr/>
          <w:p>
            <w:pPr>
              <w:pStyle w:val="Compact"/>
              <w:jc w:val="left"/>
            </w:pPr>
            <w:r>
              <w:t xml:space="preserve">16.0</w:t>
            </w:r>
          </w:p>
        </w:tc>
        <w:tc>
          <w:tcPr/>
          <w:p>
            <w:pPr>
              <w:pStyle w:val="Compact"/>
              <w:jc w:val="left"/>
            </w:pPr>
            <w:r>
              <w:t xml:space="preserve">£1,360.00</w:t>
            </w:r>
          </w:p>
        </w:tc>
        <w:tc>
          <w:tcPr/>
          <w:p>
            <w:pPr>
              <w:pStyle w:val="Compact"/>
              <w:jc w:val="left"/>
            </w:pPr>
            <w:r>
              <w:t xml:space="preserve">£272.00</w:t>
            </w:r>
          </w:p>
        </w:tc>
      </w:tr>
      <w:tr>
        <w:tc>
          <w:tcPr/>
          <w:p>
            <w:pPr>
              <w:pStyle w:val="Compact"/>
              <w:jc w:val="left"/>
            </w:pPr>
            <w:r>
              <w:t xml:space="preserve">05</w:t>
            </w:r>
          </w:p>
        </w:tc>
        <w:tc>
          <w:tcPr/>
          <w:p>
            <w:pPr>
              <w:pStyle w:val="Compact"/>
              <w:jc w:val="left"/>
            </w:pPr>
            <w:r>
              <w:t xml:space="preserve">Marketing Manager – Event Coordination &amp; Sponsorship Management. Planning and execution of the Northbridge Retail Group product launch event held at the Manchester Central Convention Complex, including vendor management, guest relations, and post-event follow-up communications.</w:t>
            </w:r>
          </w:p>
        </w:tc>
        <w:tc>
          <w:tcPr/>
          <w:p>
            <w:pPr>
              <w:pStyle w:val="Compact"/>
              <w:jc w:val="left"/>
            </w:pPr>
            <w:r>
              <w:t xml:space="preserve">£85.00/hr</w:t>
            </w:r>
          </w:p>
        </w:tc>
        <w:tc>
          <w:tcPr/>
          <w:p>
            <w:pPr>
              <w:pStyle w:val="Compact"/>
              <w:jc w:val="left"/>
            </w:pPr>
            <w:r>
              <w:t xml:space="preserve">20.0</w:t>
            </w:r>
          </w:p>
        </w:tc>
        <w:tc>
          <w:tcPr/>
          <w:p>
            <w:pPr>
              <w:pStyle w:val="Compact"/>
              <w:jc w:val="left"/>
            </w:pPr>
            <w:r>
              <w:t xml:space="preserve">£1,700.00</w:t>
            </w:r>
          </w:p>
        </w:tc>
        <w:tc>
          <w:tcPr/>
          <w:p>
            <w:pPr>
              <w:pStyle w:val="Compact"/>
              <w:jc w:val="left"/>
            </w:pPr>
            <w:r>
              <w:t xml:space="preserve">£340.00</w:t>
            </w:r>
          </w:p>
        </w:tc>
      </w:tr>
      <w:tr>
        <w:tc>
          <w:tcPr/>
          <w:p>
            <w:pPr>
              <w:pStyle w:val="Compact"/>
              <w:jc w:val="left"/>
            </w:pPr>
            <w:r>
              <w:t xml:space="preserve">06</w:t>
            </w:r>
          </w:p>
        </w:tc>
        <w:tc>
          <w:tcPr/>
          <w:p>
            <w:pPr>
              <w:pStyle w:val="Compact"/>
              <w:jc w:val="left"/>
            </w:pPr>
            <w:r>
              <w:t xml:space="preserve">Marketing Manager – SEO &amp; Paid Media Management. Ongoing management of Google Ads, Meta advertising, and organic search optimisation campaigns targeting the United Kingdom Manchester and surrounding Greater Manchester postcode areas.</w:t>
            </w:r>
          </w:p>
        </w:tc>
        <w:tc>
          <w:tcPr/>
          <w:p>
            <w:pPr>
              <w:pStyle w:val="Compact"/>
              <w:jc w:val="left"/>
            </w:pPr>
            <w:r>
              <w:t xml:space="preserve">£85.00/hr</w:t>
            </w:r>
          </w:p>
        </w:tc>
        <w:tc>
          <w:tcPr/>
          <w:p>
            <w:pPr>
              <w:pStyle w:val="Compact"/>
              <w:jc w:val="left"/>
            </w:pPr>
            <w:r>
              <w:t xml:space="preserve">28.0</w:t>
            </w:r>
          </w:p>
        </w:tc>
        <w:tc>
          <w:tcPr/>
          <w:p>
            <w:pPr>
              <w:pStyle w:val="Compact"/>
              <w:jc w:val="left"/>
            </w:pPr>
            <w:r>
              <w:t xml:space="preserve">£2,380.00</w:t>
            </w:r>
          </w:p>
        </w:tc>
        <w:tc>
          <w:tcPr/>
          <w:p>
            <w:pPr>
              <w:pStyle w:val="Compact"/>
              <w:jc w:val="left"/>
            </w:pPr>
            <w:r>
              <w:t xml:space="preserve">£476.00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£14,280.00</w:t>
            </w:r>
          </w:p>
        </w:tc>
      </w:tr>
      <w:tr>
        <w:tc>
          <w:tcPr/>
          <w:p>
            <w:pPr>
              <w:pStyle w:val="Compact"/>
              <w:jc w:val="left"/>
            </w:pPr>
            <w:r>
              <w:t xml:space="preserve">VAT @ 20%</w:t>
            </w:r>
          </w:p>
        </w:tc>
        <w:tc>
          <w:tcPr/>
          <w:p>
            <w:pPr>
              <w:pStyle w:val="Compact"/>
              <w:jc w:val="left"/>
            </w:pPr>
            <w:r>
              <w:t xml:space="preserve">£2,856.00</w:t>
            </w:r>
          </w:p>
        </w:tc>
      </w:tr>
      <w:tr>
        <w:tc>
          <w:tcPr/>
          <w:p>
            <w:pPr>
              <w:pStyle w:val="Compact"/>
              <w:jc w:val="left"/>
            </w:pPr>
            <w:r>
              <w:t xml:space="preserve">Grand Total (Incl. VAT)</w:t>
            </w:r>
          </w:p>
        </w:tc>
        <w:tc>
          <w:tcPr/>
          <w:p>
            <w:pPr>
              <w:pStyle w:val="Compact"/>
              <w:jc w:val="left"/>
            </w:pPr>
            <w:r>
              <w:t xml:space="preserve">£17,136.00</w:t>
            </w:r>
          </w:p>
        </w:tc>
      </w:tr>
    </w:tbl>
    <w:p>
      <w:pPr>
        <w:pStyle w:val="BodyText"/>
      </w:pPr>
      <w:r>
        <w:t xml:space="preserve">All amounts are quoted in British Pounds Sterling (GBP). VAT is charged at the standard rate of 20% in accordance with HM Revenue &amp; Customs regulations applicable in the United Kingdom.</w:t>
      </w:r>
    </w:p>
    <w:bookmarkStart w:id="24" w:name="invoice-notes-service-summary"/>
    <w:p>
      <w:pPr>
        <w:pStyle w:val="Heading3"/>
      </w:pPr>
      <w:r>
        <w:t xml:space="preserve">Invoice Notes &amp; Service Summary</w:t>
      </w:r>
    </w:p>
    <w:p>
      <w:pPr>
        <w:pStyle w:val="FirstParagraph"/>
      </w:pPr>
      <w:r>
        <w:t xml:space="preserve">This Invoice covers the professional services rendered by James Thornton, Marketing Manager at Apex Digital Solutions Ltd, for the period of 1 June 2025 through 30 June 2025. All Marketing Manager services were delivered in accordance with the Master Service Agreement (MSA) dated 1 January 2025 between Apex Digital Solutions Ltd and Northbridge Retail Group PLC.</w:t>
      </w:r>
    </w:p>
    <w:p>
      <w:pPr>
        <w:pStyle w:val="BodyText"/>
      </w:pPr>
      <w:r>
        <w:t xml:space="preserve">The Marketing Manager was responsible for overseeing all marketing operations for the client's Manchester-based retail division, ensuring alignment with corporate objectives and delivering measurable results across all channels. All work was conducted from our offices in Manchester, United Kingdom, with on-site visits to the client's Piccadilly Business Park premises as required.</w:t>
      </w:r>
    </w:p>
    <w:p>
      <w:pPr>
        <w:pStyle w:val="BodyText"/>
      </w:pPr>
      <w:r>
        <w:t xml:space="preserve">This Invoice has been prepared in compliance with the UK Making Tax Digital (MTD) requirements. A digital copy of this Invoice has been submitted to HMRC via the MTD for VAT platform. Please retain this document for your company's financial records and VAT reclaim purposes.</w:t>
      </w:r>
    </w:p>
    <w:p>
      <w:pPr>
        <w:pStyle w:val="BodyText"/>
      </w:pPr>
      <w:r>
        <w:t xml:space="preserve">Should you require any clarification regarding the line items detailed in this Invoice, or wish to discuss the scope of future Marketing Manager engagements, please contact the undersigned directly at the number or email address provided above. We value our partnership with Northbridge Retail Group and look forward to continuing to deliver exceptional marketing leadership for your Manchester operations.</w:t>
      </w:r>
    </w:p>
    <w:bookmarkEnd w:id="24"/>
    <w:p>
      <w:pPr>
        <w:pStyle w:val="BodyText"/>
      </w:pPr>
      <w:r>
        <w:rPr>
          <w:bCs/>
          <w:b/>
        </w:rPr>
        <w:t xml:space="preserve">Payment Instructions:</w:t>
      </w:r>
      <w:r>
        <w:t xml:space="preserve"> </w:t>
      </w:r>
      <w:r>
        <w:t xml:space="preserve">Please remit payment of £17,136.00 (Seventeen Thousand One Hundred and Thirty-Six Pounds Sterling) within thirty (30) calendar days of the Invoice date, i.e., no later than 15 July 2025. Payment may be made via BACS transfer to: Bank of Manchester, Sort Code: 16-04-20, Account No: 55882211, Reference: INV-2025-00482. Alternatively, payment may be made by cheque payable to "Apex Digital Solutions Ltd" posted to our Manchester, United Kingdom address. Late payments may be subject to interest charges at 4% above the Bank of England base rate in accordance with the Late Payment of Commercial Debts (Interest) Act 1998.</w:t>
      </w:r>
    </w:p>
    <w:p>
      <w:pPr>
        <w:pStyle w:val="BodyText"/>
      </w:pPr>
      <w:r>
        <w:t xml:space="preserve">Apex Digital Solutions Ltd | Registered in England &amp; Wales No. 09876543 | VAT No. GB 123 4567 89</w:t>
      </w:r>
    </w:p>
    <w:p>
      <w:pPr>
        <w:pStyle w:val="BodyText"/>
      </w:pPr>
      <w:r>
        <w:t xml:space="preserve">142 Deansgate Square, Manchester, M3 4LQ, United Kingdom</w:t>
      </w:r>
    </w:p>
    <w:p>
      <w:pPr>
        <w:pStyle w:val="BodyText"/>
      </w:pPr>
      <w:r>
        <w:t xml:space="preserve">This Invoice was generated electronically and is valid without a physical signature. For queries regarding this Invoice, please reference Invoice No. INV-2025-00482 in all correspondence.</w:t>
      </w:r>
    </w:p>
    <w:p>
      <w:pPr>
        <w:pStyle w:val="BodyText"/>
      </w:pPr>
      <w:r>
        <w:t xml:space="preserve">© 2025 Apex Digital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Manchester, United Kingdom</dc:title>
  <dc:creator/>
  <dc:language>en-GB</dc:language>
  <cp:keywords/>
  <dcterms:created xsi:type="dcterms:W3CDTF">2026-10-10T08:37:42Z</dcterms:created>
  <dcterms:modified xsi:type="dcterms:W3CDTF">2026-10-10T08:37:42Z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