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invoice"/>
    <w:p>
      <w:pPr>
        <w:pStyle w:val="Heading1"/>
      </w:pPr>
      <w:r>
        <w:t xml:space="preserve">INVOICE</w:t>
      </w:r>
    </w:p>
    <w:p>
      <w:pPr>
        <w:pStyle w:val="FirstParagraph"/>
      </w:pPr>
      <w:r>
        <w:t xml:space="preserve">Professional Marketing Manager Services</w:t>
      </w:r>
    </w:p>
    <w:p>
      <w:pPr>
        <w:pStyle w:val="BodyText"/>
      </w:pPr>
      <w:r>
        <w:t xml:space="preserve">United States New York City</w:t>
      </w:r>
    </w:p>
    <w:bookmarkEnd w:id="20"/>
    <w:p>
      <w:pPr>
        <w:pStyle w:val="BodyText"/>
      </w:pPr>
      <w:r>
        <w:rPr>
          <w:bCs/>
          <w:b/>
        </w:rPr>
        <w:t xml:space="preserve">Invoice Number:</w:t>
      </w:r>
      <w:r>
        <w:t xml:space="preserve"> </w:t>
      </w:r>
      <w:r>
        <w:t xml:space="preserve">INV-2025-NYC-04782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w:t>
      </w:r>
    </w:p>
    <w:bookmarkStart w:id="21" w:name="from-service-provider"/>
    <w:p>
      <w:pPr>
        <w:pStyle w:val="Heading3"/>
      </w:pPr>
      <w:r>
        <w:t xml:space="preserve">From (Service Provider)</w:t>
      </w:r>
    </w:p>
    <w:p>
      <w:pPr>
        <w:pStyle w:val="FirstParagraph"/>
      </w:pPr>
      <w:r>
        <w:rPr>
          <w:bCs/>
          <w:b/>
        </w:rPr>
        <w:t xml:space="preserve">Jonathan R. Whitfield</w:t>
      </w:r>
    </w:p>
    <w:p>
      <w:pPr>
        <w:pStyle w:val="BodyText"/>
      </w:pPr>
      <w:r>
        <w:t xml:space="preserve">Marketing Manager</w:t>
      </w:r>
    </w:p>
    <w:p>
      <w:pPr>
        <w:pStyle w:val="BodyText"/>
      </w:pPr>
      <w:r>
        <w:t xml:space="preserve">Whitfield Strategic Marketing LLC</w:t>
      </w:r>
    </w:p>
    <w:p>
      <w:pPr>
        <w:pStyle w:val="BodyText"/>
      </w:pPr>
      <w:r>
        <w:t xml:space="preserve">287 Madison Avenue, Suite 1420</w:t>
      </w:r>
    </w:p>
    <w:p>
      <w:pPr>
        <w:pStyle w:val="BodyText"/>
      </w:pPr>
      <w:r>
        <w:t xml:space="preserve">New York City, New York 10017</w:t>
      </w:r>
    </w:p>
    <w:p>
      <w:pPr>
        <w:pStyle w:val="BodyText"/>
      </w:pPr>
      <w:r>
        <w:t xml:space="preserve">United States</w:t>
      </w:r>
    </w:p>
    <w:p>
      <w:pPr>
        <w:pStyle w:val="BodyText"/>
      </w:pPr>
      <w:r>
        <w:t xml:space="preserve">Tel: (212) 555-0187</w:t>
      </w:r>
    </w:p>
    <w:p>
      <w:pPr>
        <w:pStyle w:val="BodyText"/>
      </w:pPr>
      <w:r>
        <w:t xml:space="preserve">Email: j.whitfield@whitfieldmarketing.com</w:t>
      </w:r>
    </w:p>
    <w:p>
      <w:pPr>
        <w:pStyle w:val="BodyText"/>
      </w:pPr>
      <w:r>
        <w:t xml:space="preserve">EIN: 84-2917365</w:t>
      </w:r>
    </w:p>
    <w:bookmarkEnd w:id="21"/>
    <w:bookmarkStart w:id="22" w:name="billed-to-client"/>
    <w:p>
      <w:pPr>
        <w:pStyle w:val="Heading3"/>
      </w:pPr>
      <w:r>
        <w:t xml:space="preserve">Billed To (Client)</w:t>
      </w:r>
    </w:p>
    <w:p>
      <w:pPr>
        <w:pStyle w:val="FirstParagraph"/>
      </w:pPr>
      <w:r>
        <w:rPr>
          <w:bCs/>
          <w:b/>
        </w:rPr>
        <w:t xml:space="preserve">Meridian Digital Solutions Inc.</w:t>
      </w:r>
    </w:p>
    <w:p>
      <w:pPr>
        <w:pStyle w:val="BodyText"/>
      </w:pPr>
      <w:r>
        <w:t xml:space="preserve">Attn: Sarah K. Thompson, CFO</w:t>
      </w:r>
    </w:p>
    <w:p>
      <w:pPr>
        <w:pStyle w:val="BodyText"/>
      </w:pPr>
      <w:r>
        <w:t xml:space="preserve">450 Park Avenue South, Floor 22</w:t>
      </w:r>
    </w:p>
    <w:p>
      <w:pPr>
        <w:pStyle w:val="BodyText"/>
      </w:pPr>
      <w:r>
        <w:t xml:space="preserve">New York City, New York 10016</w:t>
      </w:r>
    </w:p>
    <w:p>
      <w:pPr>
        <w:pStyle w:val="BodyText"/>
      </w:pPr>
      <w:r>
        <w:t xml:space="preserve">United States</w:t>
      </w:r>
    </w:p>
    <w:p>
      <w:pPr>
        <w:pStyle w:val="BodyText"/>
      </w:pPr>
      <w:r>
        <w:t xml:space="preserve">Tel: (212) 555-0342</w:t>
      </w:r>
    </w:p>
    <w:p>
      <w:pPr>
        <w:pStyle w:val="BodyText"/>
      </w:pPr>
      <w:r>
        <w:t xml:space="preserve">Email: s.thompson@meridiandigital.com</w:t>
      </w:r>
    </w:p>
    <w:p>
      <w:pPr>
        <w:pStyle w:val="BodyText"/>
      </w:pPr>
      <w:r>
        <w:t xml:space="preserve">Client Reference: MD-2025-0091</w:t>
      </w:r>
    </w:p>
    <w:bookmarkEnd w:id="22"/>
    <w:bookmarkStart w:id="25" w:name="Xe4800e1b66298c39c5fc53ea738b03a1c36c61b"/>
    <w:p>
      <w:pPr>
        <w:pStyle w:val="Heading2"/>
      </w:pPr>
      <w:r>
        <w:t xml:space="preserve">Services Rendered by Marketing Manager – United States New York City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digital marketing strategy development and execution oversight as Marketing Manager for Q2 2025 campaign rollout in the New York City metropolitan area</w:t>
            </w:r>
          </w:p>
        </w:tc>
        <w:tc>
          <w:tcPr/>
          <w:p>
            <w:pPr>
              <w:pStyle w:val="Compact"/>
              <w:jc w:val="left"/>
            </w:pPr>
            <w:r>
              <w:t xml:space="preserve">Apr 1 – Jun 15, 2025</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Management of paid advertising channels (Google Ads, Meta Ads, LinkedIn Ads) targeting United States New York City consumer demographics; includes weekly performance reporting and budget optimization</w:t>
            </w:r>
          </w:p>
        </w:tc>
        <w:tc>
          <w:tcPr/>
          <w:p>
            <w:pPr>
              <w:pStyle w:val="Compact"/>
              <w:jc w:val="left"/>
            </w:pPr>
            <w:r>
              <w:t xml:space="preserve">Apr 1 – Jun 15, 2025</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3</w:t>
            </w:r>
          </w:p>
        </w:tc>
        <w:tc>
          <w:tcPr/>
          <w:p>
            <w:pPr>
              <w:pStyle w:val="Compact"/>
              <w:jc w:val="left"/>
            </w:pPr>
            <w:r>
              <w:t xml:space="preserve">Content marketing program management: editorial calendar creation, copywriting oversight, SEO strategy implementation, and brand voice consistency across all United States New York City market channels</w:t>
            </w:r>
          </w:p>
        </w:tc>
        <w:tc>
          <w:tcPr/>
          <w:p>
            <w:pPr>
              <w:pStyle w:val="Compact"/>
              <w:jc w:val="left"/>
            </w:pPr>
            <w:r>
              <w:t xml:space="preserve">Apr 1 – Jun 15, 2025</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4</w:t>
            </w:r>
          </w:p>
        </w:tc>
        <w:tc>
          <w:tcPr/>
          <w:p>
            <w:pPr>
              <w:pStyle w:val="Compact"/>
              <w:jc w:val="left"/>
            </w:pPr>
            <w:r>
              <w:t xml:space="preserve">Marketing team leadership and coordination: supervising a team of four junior marketers, conducting weekly strategy meetings, and presenting quarterly performance reviews to the Meridian Digital Solutions executive board in New York City</w:t>
            </w:r>
          </w:p>
        </w:tc>
        <w:tc>
          <w:tcPr/>
          <w:p>
            <w:pPr>
              <w:pStyle w:val="Compact"/>
              <w:jc w:val="left"/>
            </w:pPr>
            <w:r>
              <w:t xml:space="preserve">Apr 1 – Jun 15, 2025</w:t>
            </w:r>
          </w:p>
        </w:tc>
        <w:tc>
          <w:tcPr/>
          <w:p>
            <w:pPr>
              <w:pStyle w:val="Compact"/>
              <w:jc w:val="left"/>
            </w:pPr>
            <w:r>
              <w:t xml:space="preserve">40</w:t>
            </w:r>
          </w:p>
        </w:tc>
        <w:tc>
          <w:tcPr/>
          <w:p>
            <w:pPr>
              <w:pStyle w:val="Compact"/>
              <w:jc w:val="left"/>
            </w:pPr>
            <w:r>
              <w:t xml:space="preserve">$210.00</w:t>
            </w:r>
          </w:p>
        </w:tc>
        <w:tc>
          <w:tcPr/>
          <w:p>
            <w:pPr>
              <w:pStyle w:val="Compact"/>
              <w:jc w:val="left"/>
            </w:pPr>
            <w:r>
              <w:t xml:space="preserve">$8,400.00</w:t>
            </w:r>
          </w:p>
        </w:tc>
      </w:tr>
      <w:tr>
        <w:tc>
          <w:tcPr/>
          <w:p>
            <w:pPr>
              <w:pStyle w:val="Compact"/>
              <w:jc w:val="left"/>
            </w:pPr>
            <w:r>
              <w:t xml:space="preserve">5</w:t>
            </w:r>
          </w:p>
        </w:tc>
        <w:tc>
          <w:tcPr/>
          <w:p>
            <w:pPr>
              <w:pStyle w:val="Compact"/>
              <w:jc w:val="left"/>
            </w:pPr>
            <w:r>
              <w:t xml:space="preserve">Market research and competitive analysis specific to the United States New York City business landscape; includes consumer sentiment analysis, local competitor benchmarking, and actionable insight reports delivered bi-weekly</w:t>
            </w:r>
          </w:p>
        </w:tc>
        <w:tc>
          <w:tcPr/>
          <w:p>
            <w:pPr>
              <w:pStyle w:val="Compact"/>
              <w:jc w:val="left"/>
            </w:pPr>
            <w:r>
              <w:t xml:space="preserve">Apr 1 – Jun 15, 2025</w:t>
            </w:r>
          </w:p>
        </w:tc>
        <w:tc>
          <w:tcPr/>
          <w:p>
            <w:pPr>
              <w:pStyle w:val="Compact"/>
              <w:jc w:val="left"/>
            </w:pPr>
            <w:r>
              <w:t xml:space="preserve">30</w:t>
            </w:r>
          </w:p>
        </w:tc>
        <w:tc>
          <w:tcPr/>
          <w:p>
            <w:pPr>
              <w:pStyle w:val="Compact"/>
              <w:jc w:val="left"/>
            </w:pPr>
            <w:r>
              <w:t xml:space="preserve">$185.00</w:t>
            </w:r>
          </w:p>
        </w:tc>
        <w:tc>
          <w:tcPr/>
          <w:p>
            <w:pPr>
              <w:pStyle w:val="Compact"/>
              <w:jc w:val="left"/>
            </w:pPr>
            <w:r>
              <w:t xml:space="preserve">$5,550.00</w:t>
            </w:r>
          </w:p>
        </w:tc>
      </w:tr>
      <w:tr>
        <w:tc>
          <w:tcPr/>
          <w:p>
            <w:pPr>
              <w:pStyle w:val="Compact"/>
              <w:jc w:val="left"/>
            </w:pPr>
            <w:r>
              <w:t xml:space="preserve">6</w:t>
            </w:r>
          </w:p>
        </w:tc>
        <w:tc>
          <w:tcPr/>
          <w:p>
            <w:pPr>
              <w:pStyle w:val="Compact"/>
              <w:jc w:val="left"/>
            </w:pPr>
            <w:r>
              <w:t xml:space="preserve">Event marketing coordination for the Meridian Digital Solutions product launch event held at the Javits Center, New York City, United States; includes vendor management, guest list curation, and post-event analytics</w:t>
            </w:r>
          </w:p>
        </w:tc>
        <w:tc>
          <w:tcPr/>
          <w:p>
            <w:pPr>
              <w:pStyle w:val="Compact"/>
              <w:jc w:val="left"/>
            </w:pPr>
            <w:r>
              <w:t xml:space="preserve">May 20 – May 28, 2025</w:t>
            </w:r>
          </w:p>
        </w:tc>
        <w:tc>
          <w:tcPr/>
          <w:p>
            <w:pPr>
              <w:pStyle w:val="Compact"/>
              <w:jc w:val="left"/>
            </w:pPr>
            <w:r>
              <w:t xml:space="preserve">25</w:t>
            </w:r>
          </w:p>
        </w:tc>
        <w:tc>
          <w:tcPr/>
          <w:p>
            <w:pPr>
              <w:pStyle w:val="Compact"/>
              <w:jc w:val="left"/>
            </w:pPr>
            <w:r>
              <w:t xml:space="preserve">$185.00</w:t>
            </w:r>
          </w:p>
        </w:tc>
        <w:tc>
          <w:tcPr/>
          <w:p>
            <w:pPr>
              <w:pStyle w:val="Compact"/>
              <w:jc w:val="left"/>
            </w:pPr>
            <w:r>
              <w:t xml:space="preserve">$4,625.00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$66,675.00</w:t>
            </w:r>
          </w:p>
        </w:tc>
      </w:tr>
      <w:tr>
        <w:tc>
          <w:tcPr/>
          <w:p>
            <w:pPr>
              <w:pStyle w:val="Compact"/>
              <w:jc w:val="left"/>
            </w:pPr>
            <w:r>
              <w:t xml:space="preserve">New York City Sales Tax (8.875%)</w:t>
            </w:r>
          </w:p>
        </w:tc>
        <w:tc>
          <w:tcPr/>
          <w:p>
            <w:pPr>
              <w:pStyle w:val="Compact"/>
              <w:jc w:val="left"/>
            </w:pPr>
            <w:r>
              <w:t xml:space="preserve">$5,917.41</w:t>
            </w:r>
          </w:p>
        </w:tc>
      </w:tr>
      <w:tr>
        <w:tc>
          <w:tcPr/>
          <w:p>
            <w:pPr>
              <w:pStyle w:val="Compact"/>
              <w:jc w:val="left"/>
            </w:pPr>
            <w:r>
              <w:t xml:space="preserve">New York State Sales Tax (4%)</w:t>
            </w:r>
          </w:p>
        </w:tc>
        <w:tc>
          <w:tcPr/>
          <w:p>
            <w:pPr>
              <w:pStyle w:val="Compact"/>
              <w:jc w:val="left"/>
            </w:pPr>
            <w:r>
              <w:t xml:space="preserve">$2,667.00</w:t>
            </w:r>
          </w:p>
        </w:tc>
      </w:tr>
      <w:tr>
        <w:tc>
          <w:tcPr/>
          <w:p>
            <w:pPr>
              <w:pStyle w:val="Compact"/>
              <w:jc w:val="left"/>
            </w:pPr>
            <w:r>
              <w:t xml:space="preserve">Discretionary Discount (5%)</w:t>
            </w:r>
          </w:p>
        </w:tc>
        <w:tc>
          <w:tcPr/>
          <w:p>
            <w:pPr>
              <w:pStyle w:val="Compact"/>
              <w:jc w:val="left"/>
            </w:pPr>
            <w:r>
              <w:t xml:space="preserve">-$3,333.75</w:t>
            </w:r>
          </w:p>
        </w:tc>
      </w:tr>
      <w:tr>
        <w:tc>
          <w:tcPr/>
          <w:p>
            <w:pPr>
              <w:pStyle w:val="Compact"/>
              <w:jc w:val="left"/>
            </w:pPr>
            <w:r>
              <w:t xml:space="preserve">TOTAL AMOUNT DUE</w:t>
            </w:r>
          </w:p>
        </w:tc>
        <w:tc>
          <w:tcPr/>
          <w:p>
            <w:pPr>
              <w:pStyle w:val="Compact"/>
              <w:jc w:val="left"/>
            </w:pPr>
            <w:r>
              <w:t xml:space="preserve">$71,925.66</w:t>
            </w:r>
          </w:p>
        </w:tc>
      </w:tr>
    </w:tbl>
    <w:bookmarkStart w:id="23" w:name="invoice-notes-important-information"/>
    <w:p>
      <w:pPr>
        <w:pStyle w:val="Heading3"/>
      </w:pPr>
      <w:r>
        <w:t xml:space="preserve">Invoice Notes &amp; Important Information</w:t>
      </w:r>
    </w:p>
    <w:p>
      <w:pPr>
        <w:pStyle w:val="FirstParagraph"/>
      </w:pPr>
      <w:r>
        <w:t xml:space="preserve">This Invoice (INV-2025-NYC-04782) is issued by Jonathan R. Whitfield, operating as a Marketing Manager under Whitfield Strategic Marketing LLC, for professional marketing services rendered to Meridian Digital Solutions Inc. All services were performed within the jurisdiction of United States New York City, New York.</w:t>
      </w:r>
    </w:p>
    <w:p>
      <w:pPr>
        <w:pStyle w:val="BodyText"/>
      </w:pPr>
      <w:r>
        <w:t xml:space="preserve">The Marketing Manager services described in this Invoice encompass strategic planning, campaign execution, team leadership, and market intelligence specifically tailored to the competitive landscape of the United States New York City metropolitan region. All deliverables were completed and accepted by the client's designated project manager prior to the issuance of this Invoice.</w:t>
      </w:r>
    </w:p>
    <w:p>
      <w:pPr>
        <w:pStyle w:val="BodyText"/>
      </w:pPr>
      <w:r>
        <w:t xml:space="preserve">Please note that the tax calculations on this Invoice reflect the applicable New York City and New York State combined sales tax rates as of June 2025. Should any tax exemption apply, please provide valid documentation to our accounting department within ten (10) business days of this Invoice date.</w:t>
      </w:r>
    </w:p>
    <w:p>
      <w:pPr>
        <w:pStyle w:val="BodyText"/>
      </w:pPr>
      <w:r>
        <w:t xml:space="preserve">All rates quoted in this Invoice are in United States Dollars (USD) and are subject to the terms outlined in the Master Service Agreement dated March 1, 2025, between Whitfield Strategic Marketing LLC and Meridian Digital Solutions Inc.</w:t>
      </w:r>
    </w:p>
    <w:bookmarkEnd w:id="23"/>
    <w:bookmarkStart w:id="24" w:name="payment-instructions"/>
    <w:p>
      <w:pPr>
        <w:pStyle w:val="Heading3"/>
      </w:pPr>
      <w:r>
        <w:t xml:space="preserve">Payment Instructions</w:t>
      </w:r>
    </w:p>
    <w:p>
      <w:pPr>
        <w:pStyle w:val="FirstParagraph"/>
      </w:pPr>
      <w:r>
        <w:rPr>
          <w:bCs/>
          <w:b/>
        </w:rPr>
        <w:t xml:space="preserve">Method 1 – Bank Wire Transfer:</w:t>
      </w:r>
      <w:r>
        <w:t xml:space="preserve"> </w:t>
      </w:r>
      <w:r>
        <w:t xml:space="preserve">First National Bank of New York, ABA Routing: 021000021, Account: 4482-7719-003, Reference: INV-2025-NYC-04782</w:t>
      </w:r>
    </w:p>
    <w:p>
      <w:pPr>
        <w:pStyle w:val="BodyText"/>
      </w:pPr>
      <w:r>
        <w:rPr>
          <w:bCs/>
          <w:b/>
        </w:rPr>
        <w:t xml:space="preserve">Method 2 – ACH Transfer:</w:t>
      </w:r>
      <w:r>
        <w:t xml:space="preserve"> </w:t>
      </w:r>
      <w:r>
        <w:t xml:space="preserve">Same account details as above; allow 3–5 business days for processing.</w:t>
      </w:r>
    </w:p>
    <w:p>
      <w:pPr>
        <w:pStyle w:val="BodyText"/>
      </w:pPr>
      <w:r>
        <w:rPr>
          <w:bCs/>
          <w:b/>
        </w:rPr>
        <w:t xml:space="preserve">Method 3 – Check:</w:t>
      </w:r>
      <w:r>
        <w:t xml:space="preserve"> </w:t>
      </w:r>
      <w:r>
        <w:t xml:space="preserve">Payable to "Whitfield Strategic Marketing LLC," mailed to 287 Madison Avenue, Suite 1420, New York City, NY 10017, United States.</w:t>
      </w:r>
    </w:p>
    <w:p>
      <w:pPr>
        <w:pStyle w:val="BodyText"/>
      </w:pPr>
      <w:r>
        <w:rPr>
          <w:bCs/>
          <w:b/>
        </w:rPr>
        <w:t xml:space="preserve">Method 4 – Corporate Credit Card:</w:t>
      </w:r>
      <w:r>
        <w:t xml:space="preserve"> </w:t>
      </w:r>
      <w:r>
        <w:t xml:space="preserve">Visa, Mastercard, or Amex accepted with a 2.5% processing surcharge applied to the Invoice total.</w:t>
      </w:r>
    </w:p>
    <w:p>
      <w:pPr>
        <w:pStyle w:val="BodyText"/>
      </w:pPr>
      <w:r>
        <w:rPr>
          <w:bCs/>
          <w:b/>
        </w:rPr>
        <w:t xml:space="preserve">Overdue Payment Policy:</w:t>
      </w:r>
      <w:r>
        <w:t xml:space="preserve"> </w:t>
      </w:r>
      <w:r>
        <w:t xml:space="preserve">A late fee of 1.5% per month (18% APR) will be assessed on any balance remaining unpaid after the due date of July 15, 2025, in accordance with New York State commercial debt collection statutes. This Invoice shall be considered overdue if payment is not received in full by the stated due date.</w:t>
      </w:r>
    </w:p>
    <w:bookmarkEnd w:id="24"/>
    <w:p>
      <w:pPr>
        <w:pStyle w:val="BodyText"/>
      </w:pPr>
      <w:r>
        <w:rPr>
          <w:bCs/>
          <w:b/>
        </w:rPr>
        <w:t xml:space="preserve">Whitfield Strategic Marketing LLC</w:t>
      </w:r>
      <w:r>
        <w:t xml:space="preserve"> </w:t>
      </w:r>
      <w:r>
        <w:t xml:space="preserve">| 287 Madison Avenue, Suite 1420, New York City, New York 10017, United States</w:t>
      </w:r>
    </w:p>
    <w:p>
      <w:pPr>
        <w:pStyle w:val="BodyText"/>
      </w:pPr>
      <w:r>
        <w:t xml:space="preserve">Marketing Manager Services | EIN: 84-2917365 | NY State Business Registration: 52-1847362</w:t>
      </w:r>
    </w:p>
    <w:p>
      <w:pPr>
        <w:pStyle w:val="BodyText"/>
      </w:pPr>
      <w:r>
        <w:t xml:space="preserve">This Invoice is valid for 90 days from the date of issue. Please reference Invoice Number INV-2025-NYC-04782 on all correspondence and payments.</w:t>
      </w:r>
    </w:p>
    <w:p>
      <w:pPr>
        <w:pStyle w:val="BodyText"/>
      </w:pPr>
      <w:r>
        <w:t xml:space="preserve">Thank you for your business. We appreciate the opportunity to serve as your Marketing Manager partner in the United States New York City market.</w:t>
      </w:r>
    </w:p>
    <w:p>
      <w:pPr>
        <w:pStyle w:val="BodyText"/>
      </w:pPr>
      <w:r>
        <w:t xml:space="preserve">INVOICE INV-2025-NYC-04782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United States New York City</dc:title>
  <dc:creator/>
  <dc:language>en</dc:language>
  <cp:keywords/>
  <dcterms:created xsi:type="dcterms:W3CDTF">2026-10-10T07:49:24Z</dcterms:created>
  <dcterms:modified xsi:type="dcterms:W3CDTF">2026-10-10T07:49:24Z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