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Invoice No: VZC-MM-2025-00472</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0"/>
    <w:p>
      <w:pPr>
        <w:pStyle w:val="BodyText"/>
      </w:pPr>
      <w:r>
        <w:rPr>
          <w:bCs/>
          <w:b/>
        </w:rPr>
        <w:t xml:space="preserve">Caracas Digital Marketing Solutions C.A.</w:t>
      </w:r>
      <w:r>
        <w:br/>
      </w:r>
      <w:r>
        <w:t xml:space="preserve">Av. Francisco de Miranda, Torre Empresarial</w:t>
      </w:r>
      <w:r>
        <w:br/>
      </w:r>
      <w:r>
        <w:t xml:space="preserve">Piso 12, Oficina 1204</w:t>
      </w:r>
      <w:r>
        <w:br/>
      </w:r>
      <w:r>
        <w:t xml:space="preserve">Chacao, Caracas 1060</w:t>
      </w:r>
      <w:r>
        <w:br/>
      </w:r>
      <w:r>
        <w:t xml:space="preserve">Venezuela</w:t>
      </w:r>
      <w:r>
        <w:br/>
      </w:r>
      <w:r>
        <w:t xml:space="preserve">RIF: J-45872319-6</w:t>
      </w:r>
      <w:r>
        <w:br/>
      </w:r>
      <w:r>
        <w:t xml:space="preserve">Tel: +58 (212) 555-0147</w:t>
      </w:r>
      <w:r>
        <w:br/>
      </w:r>
      <w:r>
        <w:t xml:space="preserve">Email: billing@caracasdigitalms.com</w:t>
      </w:r>
    </w:p>
    <w:bookmarkStart w:id="21" w:name="billed-to-client"/>
    <w:p>
      <w:pPr>
        <w:pStyle w:val="Heading3"/>
      </w:pPr>
      <w:r>
        <w:t xml:space="preserve">Billed To (Client)</w:t>
      </w:r>
    </w:p>
    <w:p>
      <w:pPr>
        <w:pStyle w:val="FirstParagraph"/>
      </w:pPr>
      <w:r>
        <w:rPr>
          <w:bCs/>
          <w:b/>
        </w:rPr>
        <w:t xml:space="preserve">Grupo Empresarial Andino S.A.</w:t>
      </w:r>
    </w:p>
    <w:p>
      <w:pPr>
        <w:pStyle w:val="BodyText"/>
      </w:pPr>
      <w:r>
        <w:t xml:space="preserve">Attn: Lic. María Fernanda Rodríguez</w:t>
      </w:r>
    </w:p>
    <w:p>
      <w:pPr>
        <w:pStyle w:val="BodyText"/>
      </w:pPr>
      <w:r>
        <w:t xml:space="preserve">Av. Panteón, Edificio Corporativo</w:t>
      </w:r>
    </w:p>
    <w:p>
      <w:pPr>
        <w:pStyle w:val="BodyText"/>
      </w:pPr>
      <w:r>
        <w:t xml:space="preserve">Piso 8, Oficina 802</w:t>
      </w:r>
    </w:p>
    <w:p>
      <w:pPr>
        <w:pStyle w:val="BodyText"/>
      </w:pPr>
      <w:r>
        <w:t xml:space="preserve">El Rosal, Caracas 1080</w:t>
      </w:r>
    </w:p>
    <w:p>
      <w:pPr>
        <w:pStyle w:val="BodyText"/>
      </w:pPr>
      <w:r>
        <w:t xml:space="preserve">Venezuela</w:t>
      </w:r>
    </w:p>
    <w:p>
      <w:pPr>
        <w:pStyle w:val="BodyText"/>
      </w:pPr>
      <w:r>
        <w:t xml:space="preserve">RIF: J-32984561-2</w:t>
      </w:r>
    </w:p>
    <w:p>
      <w:pPr>
        <w:pStyle w:val="BodyText"/>
      </w:pPr>
      <w:r>
        <w:t xml:space="preserve">Phone: +58 (212) 774-3321</w:t>
      </w:r>
    </w:p>
    <w:bookmarkEnd w:id="21"/>
    <w:bookmarkStart w:id="22" w:name="service-provider"/>
    <w:p>
      <w:pPr>
        <w:pStyle w:val="Heading3"/>
      </w:pPr>
      <w:r>
        <w:t xml:space="preserve">Service Provider</w:t>
      </w:r>
    </w:p>
    <w:p>
      <w:pPr>
        <w:pStyle w:val="FirstParagraph"/>
      </w:pPr>
      <w:r>
        <w:rPr>
          <w:bCs/>
          <w:b/>
        </w:rPr>
        <w:t xml:space="preserve">Caracas Digital Marketing Solutions C.A.</w:t>
      </w:r>
    </w:p>
    <w:p>
      <w:pPr>
        <w:pStyle w:val="BodyText"/>
      </w:pPr>
      <w:r>
        <w:t xml:space="preserve">Lead Consultant: Ing. Alejandro Vargas</w:t>
      </w:r>
    </w:p>
    <w:p>
      <w:pPr>
        <w:pStyle w:val="BodyText"/>
      </w:pPr>
      <w:r>
        <w:t xml:space="preserve">Marketing Manager – Senior Level</w:t>
      </w:r>
    </w:p>
    <w:p>
      <w:pPr>
        <w:pStyle w:val="BodyText"/>
      </w:pPr>
      <w:r>
        <w:t xml:space="preserve">Av. Francisco de Miranda, Torre Empresarial</w:t>
      </w:r>
    </w:p>
    <w:p>
      <w:pPr>
        <w:pStyle w:val="BodyText"/>
      </w:pPr>
      <w:r>
        <w:t xml:space="preserve">Piso 12, Oficina 1204</w:t>
      </w:r>
    </w:p>
    <w:p>
      <w:pPr>
        <w:pStyle w:val="BodyText"/>
      </w:pPr>
      <w:r>
        <w:t xml:space="preserve">Chacao, Caracas 1060</w:t>
      </w:r>
    </w:p>
    <w:p>
      <w:pPr>
        <w:pStyle w:val="BodyText"/>
      </w:pPr>
      <w:r>
        <w:t xml:space="preserve">Venezuela</w:t>
      </w:r>
    </w:p>
    <w:p>
      <w:pPr>
        <w:pStyle w:val="BodyText"/>
      </w:pPr>
      <w:r>
        <w:t xml:space="preserve">RIF: J-45872319-6</w:t>
      </w:r>
    </w:p>
    <w:bookmarkEnd w:id="22"/>
    <w:bookmarkStart w:id="24" w:name="X6f507528241928c49459413dfe915b343869e09"/>
    <w:p>
      <w:pPr>
        <w:pStyle w:val="Heading2"/>
      </w:pPr>
      <w:r>
        <w:t xml:space="preserve">Invoice Details – Marketing Manager Professional Services</w:t>
      </w:r>
    </w:p>
    <w:p>
      <w:pPr>
        <w:pStyle w:val="FirstParagraph"/>
      </w:pPr>
      <w:r>
        <w:t xml:space="preserve">This Invoice represents the professional services rendered by our designated Marketing Manager for the period of May 1, 2025 through May 31, 2025. All services were executed in Caracas, Venezuela, in accordance with the Master Service Agreement (MSA) dated March 1, 2025, between Caracas Digital Marketing Solutions C.A. and Grupo Empresarial Andino S.A. The Marketing Manager engaged for this Invoice is a certified professional with over twelve years of experience in brand strategy, digital campaign management, and market analysis within the Venezuelan and Latin American commercial landscape.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(USD)</w:t>
            </w:r>
          </w:p>
        </w:tc>
        <w:tc>
          <w:tcPr/>
          <w:p>
            <w:pPr>
              <w:pStyle w:val="Compact"/>
              <w:jc w:val="left"/>
            </w:pPr>
            <w:r>
              <w:t xml:space="preserve">Hours</w:t>
            </w:r>
          </w:p>
        </w:tc>
        <w:tc>
          <w:tcPr/>
          <w:p>
            <w:pPr>
              <w:pStyle w:val="Compact"/>
              <w:jc w:val="left"/>
            </w:pPr>
            <w:r>
              <w:t xml:space="preserve">Amount (USD)</w:t>
            </w:r>
          </w:p>
        </w:tc>
        <w:tc>
          <w:tcPr/>
          <w:p>
            <w:pPr>
              <w:pStyle w:val="Compact"/>
              <w:jc w:val="left"/>
            </w:pPr>
            <w:r>
              <w:t xml:space="preserve">Service Period</w:t>
            </w:r>
          </w:p>
        </w:tc>
      </w:tr>
      <w:tr>
        <w:tc>
          <w:tcPr/>
          <w:p>
            <w:pPr>
              <w:pStyle w:val="Compact"/>
              <w:jc w:val="left"/>
            </w:pPr>
            <w:r>
              <w:t xml:space="preserve">1</w:t>
            </w:r>
          </w:p>
        </w:tc>
        <w:tc>
          <w:tcPr/>
          <w:p>
            <w:pPr>
              <w:pStyle w:val="Compact"/>
              <w:jc w:val="left"/>
            </w:pPr>
            <w:r>
              <w:t xml:space="preserve">Marketing Manager – Strategic Brand Positioning &amp; Market Research in the Caracas metropolitan area, including competitor analysis and consumer behavior studies for the Q2 2025 campaign.</w:t>
            </w:r>
          </w:p>
        </w:tc>
        <w:tc>
          <w:tcPr/>
          <w:p>
            <w:pPr>
              <w:pStyle w:val="Compact"/>
              <w:jc w:val="left"/>
            </w:pPr>
            <w:r>
              <w:t xml:space="preserve">$85.00</w:t>
            </w:r>
          </w:p>
        </w:tc>
        <w:tc>
          <w:tcPr/>
          <w:p>
            <w:pPr>
              <w:pStyle w:val="Compact"/>
              <w:jc w:val="left"/>
            </w:pPr>
            <w:r>
              <w:t xml:space="preserve">40</w:t>
            </w:r>
          </w:p>
        </w:tc>
        <w:tc>
          <w:tcPr/>
          <w:p>
            <w:pPr>
              <w:pStyle w:val="Compact"/>
              <w:jc w:val="left"/>
            </w:pPr>
            <w:r>
              <w:t xml:space="preserve">$3,400.00</w:t>
            </w:r>
          </w:p>
        </w:tc>
        <w:tc>
          <w:tcPr/>
          <w:p>
            <w:pPr>
              <w:pStyle w:val="Compact"/>
              <w:jc w:val="left"/>
            </w:pPr>
            <w:r>
              <w:t xml:space="preserve">May 1 – May 10, 2025</w:t>
            </w:r>
          </w:p>
        </w:tc>
      </w:tr>
      <w:tr>
        <w:tc>
          <w:tcPr/>
          <w:p>
            <w:pPr>
              <w:pStyle w:val="Compact"/>
              <w:jc w:val="left"/>
            </w:pPr>
            <w:r>
              <w:t xml:space="preserve">2</w:t>
            </w:r>
          </w:p>
        </w:tc>
        <w:tc>
          <w:tcPr/>
          <w:p>
            <w:pPr>
              <w:pStyle w:val="Compact"/>
              <w:jc w:val="left"/>
            </w:pPr>
            <w:r>
              <w:t xml:space="preserve">Marketing Manager – Development and execution of integrated digital marketing campaigns across social media platforms, email marketing, and search engine optimization targeting audiences in Venezuela and the broader Caribbean region.</w:t>
            </w:r>
          </w:p>
        </w:tc>
        <w:tc>
          <w:tcPr/>
          <w:p>
            <w:pPr>
              <w:pStyle w:val="Compact"/>
              <w:jc w:val="left"/>
            </w:pPr>
            <w:r>
              <w:t xml:space="preserve">$85.00</w:t>
            </w:r>
          </w:p>
        </w:tc>
        <w:tc>
          <w:tcPr/>
          <w:p>
            <w:pPr>
              <w:pStyle w:val="Compact"/>
              <w:jc w:val="left"/>
            </w:pPr>
            <w:r>
              <w:t xml:space="preserve">60</w:t>
            </w:r>
          </w:p>
        </w:tc>
        <w:tc>
          <w:tcPr/>
          <w:p>
            <w:pPr>
              <w:pStyle w:val="Compact"/>
              <w:jc w:val="left"/>
            </w:pPr>
            <w:r>
              <w:t xml:space="preserve">$5,100.00</w:t>
            </w:r>
          </w:p>
        </w:tc>
        <w:tc>
          <w:tcPr/>
          <w:p>
            <w:pPr>
              <w:pStyle w:val="Compact"/>
              <w:jc w:val="left"/>
            </w:pPr>
            <w:r>
              <w:t xml:space="preserve">May 11 – May 20, 2025</w:t>
            </w:r>
          </w:p>
        </w:tc>
      </w:tr>
      <w:tr>
        <w:tc>
          <w:tcPr/>
          <w:p>
            <w:pPr>
              <w:pStyle w:val="Compact"/>
              <w:jc w:val="left"/>
            </w:pPr>
            <w:r>
              <w:t xml:space="preserve">3</w:t>
            </w:r>
          </w:p>
        </w:tc>
        <w:tc>
          <w:tcPr/>
          <w:p>
            <w:pPr>
              <w:pStyle w:val="Compact"/>
              <w:jc w:val="left"/>
            </w:pPr>
            <w:r>
              <w:t xml:space="preserve">Marketing Manager – Content strategy development, copywriting oversight, and creative direction for the client's product launch event scheduled in Caracas, Venezuela. Includes coordination with local media outlets and event planning consultants.</w:t>
            </w:r>
          </w:p>
        </w:tc>
        <w:tc>
          <w:tcPr/>
          <w:p>
            <w:pPr>
              <w:pStyle w:val="Compact"/>
              <w:jc w:val="left"/>
            </w:pPr>
            <w:r>
              <w:t xml:space="preserve">$95.00</w:t>
            </w:r>
          </w:p>
        </w:tc>
        <w:tc>
          <w:tcPr/>
          <w:p>
            <w:pPr>
              <w:pStyle w:val="Compact"/>
              <w:jc w:val="left"/>
            </w:pPr>
            <w:r>
              <w:t xml:space="preserve">32</w:t>
            </w:r>
          </w:p>
        </w:tc>
        <w:tc>
          <w:tcPr/>
          <w:p>
            <w:pPr>
              <w:pStyle w:val="Compact"/>
              <w:jc w:val="left"/>
            </w:pPr>
            <w:r>
              <w:t xml:space="preserve">$3,040.00</w:t>
            </w:r>
          </w:p>
        </w:tc>
        <w:tc>
          <w:tcPr/>
          <w:p>
            <w:pPr>
              <w:pStyle w:val="Compact"/>
              <w:jc w:val="left"/>
            </w:pPr>
            <w:r>
              <w:t xml:space="preserve">May 21 – May 28, 2025</w:t>
            </w:r>
          </w:p>
        </w:tc>
      </w:tr>
      <w:tr>
        <w:tc>
          <w:tcPr/>
          <w:p>
            <w:pPr>
              <w:pStyle w:val="Compact"/>
              <w:jc w:val="left"/>
            </w:pPr>
            <w:r>
              <w:t xml:space="preserve">4</w:t>
            </w:r>
          </w:p>
        </w:tc>
        <w:tc>
          <w:tcPr/>
          <w:p>
            <w:pPr>
              <w:pStyle w:val="Compact"/>
              <w:jc w:val="left"/>
            </w:pPr>
            <w:r>
              <w:t xml:space="preserve">Marketing Manager – Monthly performance reporting, KPI analysis, and strategic recommendations presented to the client's executive board in Caracas. Includes a comprehensive 45-page report with actionable insights for Q3 2025 planning.</w:t>
            </w:r>
          </w:p>
        </w:tc>
        <w:tc>
          <w:tcPr/>
          <w:p>
            <w:pPr>
              <w:pStyle w:val="Compact"/>
              <w:jc w:val="left"/>
            </w:pPr>
            <w:r>
              <w:t xml:space="preserve">$95.00</w:t>
            </w:r>
          </w:p>
        </w:tc>
        <w:tc>
          <w:tcPr/>
          <w:p>
            <w:pPr>
              <w:pStyle w:val="Compact"/>
              <w:jc w:val="left"/>
            </w:pPr>
            <w:r>
              <w:t xml:space="preserve">16</w:t>
            </w:r>
          </w:p>
        </w:tc>
        <w:tc>
          <w:tcPr/>
          <w:p>
            <w:pPr>
              <w:pStyle w:val="Compact"/>
              <w:jc w:val="left"/>
            </w:pPr>
            <w:r>
              <w:t xml:space="preserve">$1,520.00</w:t>
            </w:r>
          </w:p>
        </w:tc>
        <w:tc>
          <w:tcPr/>
          <w:p>
            <w:pPr>
              <w:pStyle w:val="Compact"/>
              <w:jc w:val="left"/>
            </w:pPr>
            <w:r>
              <w:t xml:space="preserve">May 29 – May 31, 2025</w:t>
            </w:r>
          </w:p>
        </w:tc>
      </w:tr>
      <w:tr>
        <w:tc>
          <w:tcPr/>
          <w:p>
            <w:pPr>
              <w:pStyle w:val="Compact"/>
              <w:jc w:val="left"/>
            </w:pPr>
            <w:r>
              <w:t xml:space="preserve">5</w:t>
            </w:r>
          </w:p>
        </w:tc>
        <w:tc>
          <w:tcPr/>
          <w:p>
            <w:pPr>
              <w:pStyle w:val="Compact"/>
              <w:jc w:val="left"/>
            </w:pPr>
            <w:r>
              <w:t xml:space="preserve">Marketing Manager – Ad-hoc consulting session (2 hours) regarding regulatory compliance for advertising in Venezuela, including review of PROCOMER guidelines and local media advertising standards applicable in Caracas.</w:t>
            </w:r>
          </w:p>
        </w:tc>
        <w:tc>
          <w:tcPr/>
          <w:p>
            <w:pPr>
              <w:pStyle w:val="Compact"/>
              <w:jc w:val="left"/>
            </w:pPr>
            <w:r>
              <w:t xml:space="preserve">$120.00</w:t>
            </w:r>
          </w:p>
        </w:tc>
        <w:tc>
          <w:tcPr/>
          <w:p>
            <w:pPr>
              <w:pStyle w:val="Compact"/>
              <w:jc w:val="left"/>
            </w:pPr>
            <w:r>
              <w:t xml:space="preserve">2</w:t>
            </w:r>
          </w:p>
        </w:tc>
        <w:tc>
          <w:tcPr/>
          <w:p>
            <w:pPr>
              <w:pStyle w:val="Compact"/>
              <w:jc w:val="left"/>
            </w:pPr>
            <w:r>
              <w:t xml:space="preserve">$240.00</w:t>
            </w:r>
          </w:p>
        </w:tc>
        <w:tc>
          <w:tcPr/>
          <w:p>
            <w:pPr>
              <w:pStyle w:val="Compact"/>
              <w:jc w:val="left"/>
            </w:pPr>
            <w:r>
              <w:t xml:space="preserve">May 15,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$13,300.00</w:t>
            </w:r>
          </w:p>
        </w:tc>
      </w:tr>
      <w:tr>
        <w:tc>
          <w:tcPr/>
          <w:p>
            <w:pPr>
              <w:pStyle w:val="Compact"/>
              <w:jc w:val="left"/>
            </w:pPr>
            <w:r>
              <w:t xml:space="preserve">Applicable Tax (IVA 16% – Venezuela)</w:t>
            </w:r>
          </w:p>
        </w:tc>
        <w:tc>
          <w:tcPr/>
          <w:p>
            <w:pPr>
              <w:pStyle w:val="Compact"/>
              <w:jc w:val="right"/>
            </w:pPr>
            <w:r>
              <w:t xml:space="preserve">$2,128.00</w:t>
            </w:r>
          </w:p>
        </w:tc>
      </w:tr>
      <w:tr>
        <w:tc>
          <w:tcPr/>
          <w:p>
            <w:pPr>
              <w:pStyle w:val="Compact"/>
              <w:jc w:val="left"/>
            </w:pPr>
            <w:r>
              <w:t xml:space="preserve">Discount (Loyalty – 5%)</w:t>
            </w:r>
          </w:p>
        </w:tc>
        <w:tc>
          <w:tcPr/>
          <w:p>
            <w:pPr>
              <w:pStyle w:val="Compact"/>
              <w:jc w:val="right"/>
            </w:pPr>
            <w:r>
              <w:t xml:space="preserve">-$665.00</w:t>
            </w:r>
          </w:p>
        </w:tc>
      </w:tr>
      <w:tr>
        <w:tc>
          <w:tcPr/>
          <w:p>
            <w:pPr>
              <w:pStyle w:val="Compact"/>
              <w:jc w:val="left"/>
            </w:pPr>
            <w:r>
              <w:t xml:space="preserve">Grand Total (USD)</w:t>
            </w:r>
          </w:p>
        </w:tc>
        <w:tc>
          <w:tcPr/>
          <w:p>
            <w:pPr>
              <w:pStyle w:val="Compact"/>
              <w:jc w:val="right"/>
            </w:pPr>
            <w:r>
              <w:t xml:space="preserve">$14,763.00</w:t>
            </w:r>
          </w:p>
        </w:tc>
      </w:tr>
    </w:tbl>
    <w:bookmarkStart w:id="23" w:name="invoice-terms-conditions"/>
    <w:p>
      <w:pPr>
        <w:pStyle w:val="Heading3"/>
      </w:pPr>
      <w:r>
        <w:t xml:space="preserve">Invoice Terms &amp; Conditions</w:t>
      </w:r>
    </w:p>
    <w:p>
      <w:pPr>
        <w:numPr>
          <w:ilvl w:val="0"/>
          <w:numId w:val="1001"/>
        </w:numPr>
        <w:pStyle w:val="Compact"/>
      </w:pPr>
      <w:r>
        <w:t xml:space="preserve">This Invoice is payable within thirty (30) calendar days from the date of issue. Payment is due no later than July 15, 2025. Late payments will incur a monthly interest rate of 2.5% as stipulated in the Master Service Agreement.</w:t>
      </w:r>
    </w:p>
    <w:p>
      <w:pPr>
        <w:numPr>
          <w:ilvl w:val="0"/>
          <w:numId w:val="1001"/>
        </w:numPr>
        <w:pStyle w:val="Compact"/>
      </w:pPr>
      <w:r>
        <w:t xml:space="preserve">Payment shall be made in United States Dollars (USD) via wire transfer to the following account: Banco Mercantil, Caracas, Venezuela – Account No. 0105-0045-21-4587231960 – SWIFT: BCRIVCVX. Alternatively, payment may be made in Venezuelan Bolívares (VES) at the official BCV exchange rate on the date of payment.</w:t>
      </w:r>
    </w:p>
    <w:p>
      <w:pPr>
        <w:numPr>
          <w:ilvl w:val="0"/>
          <w:numId w:val="1001"/>
        </w:numPr>
        <w:pStyle w:val="Compact"/>
      </w:pPr>
      <w:r>
        <w:t xml:space="preserve">All services described in this Invoice were performed by a qualified Marketing Manager operating out of our offices in Chacao, Caracas, Venezuela. The Marketing Manager is bound by a strict confidentiality agreement (NDA) regarding all client data, strategies, and proprietary information.</w:t>
      </w:r>
    </w:p>
    <w:p>
      <w:pPr>
        <w:numPr>
          <w:ilvl w:val="0"/>
          <w:numId w:val="1001"/>
        </w:numPr>
        <w:pStyle w:val="Compact"/>
      </w:pPr>
      <w:r>
        <w:t xml:space="preserve">This Invoice is subject to the terms outlined in the Master Service Agreement (MSA) executed on March 1, 2025. In the event of any discrepancy, the MSA shall prevail over the terms stated in this Invoice.</w:t>
      </w:r>
    </w:p>
    <w:p>
      <w:pPr>
        <w:numPr>
          <w:ilvl w:val="0"/>
          <w:numId w:val="1001"/>
        </w:numPr>
        <w:pStyle w:val="Compact"/>
      </w:pPr>
      <w:r>
        <w:t xml:space="preserve">The client is requested to review this Invoice within five (5) business days. Any disputes or corrections must be submitted in writing to billing@caracasdigitalms.com. Failure to respond within the stipulated period shall constitute acceptance of this Invoice.</w:t>
      </w:r>
    </w:p>
    <w:p>
      <w:pPr>
        <w:numPr>
          <w:ilvl w:val="0"/>
          <w:numId w:val="1001"/>
        </w:numPr>
        <w:pStyle w:val="Compact"/>
      </w:pPr>
      <w:r>
        <w:t xml:space="preserve">All services rendered comply with Venezuelan commercial law, including but not limited to the Ley de Protección al Consumidor y al Usuario and applicable tax regulations administered by SENIAT in Caracas, Venezuela.</w:t>
      </w:r>
    </w:p>
    <w:p>
      <w:pPr>
        <w:numPr>
          <w:ilvl w:val="0"/>
          <w:numId w:val="1001"/>
        </w:numPr>
        <w:pStyle w:val="Compact"/>
      </w:pPr>
      <w:r>
        <w:t xml:space="preserve">This Invoice is valid for a period of ninety (90) days from the date of issue. After this period, the Invoice may be subject to re-evaluation of applicable tax rates and exchange rate adjustments.</w:t>
      </w:r>
    </w:p>
    <w:bookmarkEnd w:id="23"/>
    <w:p>
      <w:pPr>
        <w:pStyle w:val="FirstParagraph"/>
      </w:pPr>
      <w:r>
        <w:rPr>
          <w:bCs/>
          <w:b/>
        </w:rPr>
        <w:t xml:space="preserve">Caracas Digital Marketing Solutions C.A.</w:t>
      </w:r>
      <w:r>
        <w:t xml:space="preserve"> </w:t>
      </w:r>
      <w:r>
        <w:t xml:space="preserve">– RIF: J-45872319-6 – Caracas, Venezuela</w:t>
      </w:r>
    </w:p>
    <w:p>
      <w:pPr>
        <w:pStyle w:val="BodyText"/>
      </w:pPr>
      <w:r>
        <w:t xml:space="preserve">This Invoice was generated electronically and is valid without a physical signature. For verification, please contact our billing department at +58 (212) 555-0147.</w:t>
      </w:r>
    </w:p>
    <w:p>
      <w:pPr>
        <w:pStyle w:val="BodyText"/>
      </w:pPr>
      <w:r>
        <w:t xml:space="preserve">Thank you for your business. We appreciate the opportunity to serve your organization with our Marketing Manager expertise here in Venezuela, Caracas.</w:t>
      </w:r>
    </w:p>
    <w:p>
      <w:pPr>
        <w:pStyle w:val="BodyText"/>
      </w:pPr>
      <w:r>
        <w:t xml:space="preserve">Invoice VZC-MM-2025-00472 | Generated: June 15,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Venezuela Caracas</dc:title>
  <dc:creator/>
  <dc:language>en</dc:language>
  <cp:keywords/>
  <dcterms:created xsi:type="dcterms:W3CDTF">2026-10-10T09:07:47Z</dcterms:created>
  <dcterms:modified xsi:type="dcterms:W3CDTF">2026-10-10T09:07:47Z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