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Consulting</w:t>
      </w:r>
      <w:r>
        <w:t xml:space="preserve"> </w:t>
      </w:r>
      <w:r>
        <w:t xml:space="preserve">Pty</w:t>
      </w:r>
      <w:r>
        <w:t xml:space="preserve"> </w:t>
      </w:r>
      <w:r>
        <w:t xml:space="preserve">Ltd</w:t>
      </w:r>
      <w:r>
        <w:t xml:space="preserve"> </w:t>
      </w:r>
      <w:r>
        <w:t xml:space="preserve">-</w:t>
      </w:r>
      <w:r>
        <w:t xml:space="preserve"> </w:t>
      </w:r>
      <w:r>
        <w:t xml:space="preserve">Australia</w:t>
      </w:r>
      <w:r>
        <w:t xml:space="preserve"> </w:t>
      </w:r>
      <w:r>
        <w:t xml:space="preserve">Sydney</w:t>
      </w:r>
    </w:p>
    <w:bookmarkStart w:id="20" w:name="mason-consulting-pty-ltd"/>
    <w:p>
      <w:pPr>
        <w:pStyle w:val="Heading1"/>
      </w:pPr>
      <w:r>
        <w:t xml:space="preserve">Mason Consulting Pty Ltd</w:t>
      </w:r>
    </w:p>
    <w:p>
      <w:pPr>
        <w:pStyle w:val="FirstParagraph"/>
      </w:pPr>
      <w:r>
        <w:t xml:space="preserve">ABN: 48 215 673 901</w:t>
      </w:r>
    </w:p>
    <w:p>
      <w:pPr>
        <w:pStyle w:val="BodyText"/>
      </w:pPr>
      <w:r>
        <w:t xml:space="preserve">Level 12, 200 George Street</w:t>
      </w:r>
    </w:p>
    <w:p>
      <w:pPr>
        <w:pStyle w:val="BodyText"/>
      </w:pPr>
      <w:r>
        <w:t xml:space="preserve">Sydney, NSW 2000, Australia</w:t>
      </w:r>
    </w:p>
    <w:p>
      <w:pPr>
        <w:pStyle w:val="BodyText"/>
      </w:pPr>
      <w:r>
        <w:t xml:space="preserve">Phone: +61 2 9384 5672</w:t>
      </w:r>
    </w:p>
    <w:p>
      <w:pPr>
        <w:pStyle w:val="BodyText"/>
      </w:pPr>
      <w:r>
        <w:t xml:space="preserve">Email: billing@masonconsulting.com.au</w:t>
      </w:r>
    </w:p>
    <w:bookmarkEnd w:id="20"/>
    <w:bookmarkStart w:id="21" w:name="invoice"/>
    <w:p>
      <w:pPr>
        <w:pStyle w:val="Heading2"/>
      </w:pPr>
      <w:r>
        <w:t xml:space="preserve">INVOICE</w:t>
      </w:r>
    </w:p>
    <w:p>
      <w:pPr>
        <w:pStyle w:val="FirstParagraph"/>
      </w:pPr>
      <w:r>
        <w:t xml:space="preserve">Invoice Number: MASON-2025-0487</w:t>
      </w:r>
    </w:p>
    <w:p>
      <w:pPr>
        <w:pStyle w:val="BodyText"/>
      </w:pPr>
      <w:r>
        <w:t xml:space="preserve">Date Issued: 15 June 2025</w:t>
      </w:r>
    </w:p>
    <w:p>
      <w:pPr>
        <w:pStyle w:val="BodyText"/>
      </w:pPr>
      <w:r>
        <w:t xml:space="preserve">Due Date: 15 July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Harbourview Developments Group</w:t>
      </w:r>
    </w:p>
    <w:p>
      <w:pPr>
        <w:pStyle w:val="BodyText"/>
      </w:pPr>
      <w:r>
        <w:t xml:space="preserve">Attn: Mr. James Whitfield, Finance Director</w:t>
      </w:r>
    </w:p>
    <w:p>
      <w:pPr>
        <w:pStyle w:val="BodyText"/>
      </w:pPr>
      <w:r>
        <w:t xml:space="preserve">Suite 5, 88 Martin Place</w:t>
      </w:r>
    </w:p>
    <w:p>
      <w:pPr>
        <w:pStyle w:val="BodyText"/>
      </w:pPr>
      <w:r>
        <w:t xml:space="preserve">Sydney, NSW 2000, Australia</w:t>
      </w:r>
    </w:p>
    <w:p>
      <w:pPr>
        <w:pStyle w:val="BodyText"/>
      </w:pPr>
      <w:r>
        <w:t xml:space="preserve">ABN: 12 987 654 321</w:t>
      </w:r>
    </w:p>
    <w:p>
      <w:pPr>
        <w:pStyle w:val="BodyText"/>
      </w:pPr>
      <w:r>
        <w:t xml:space="preserve">Email: finance@harbourviewdev.com.au</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Sydney CBD Mixed-Use Development</w:t>
      </w:r>
    </w:p>
    <w:p>
      <w:pPr>
        <w:pStyle w:val="BodyText"/>
      </w:pPr>
      <w:r>
        <w:rPr>
          <w:bCs/>
          <w:b/>
        </w:rPr>
        <w:t xml:space="preserve">Phase:</w:t>
      </w:r>
      <w:r>
        <w:t xml:space="preserve"> </w:t>
      </w:r>
      <w:r>
        <w:t xml:space="preserve">Structural Engineering &amp; Design Consultation</w:t>
      </w:r>
    </w:p>
    <w:p>
      <w:pPr>
        <w:pStyle w:val="BodyText"/>
      </w:pPr>
      <w:r>
        <w:rPr>
          <w:bCs/>
          <w:b/>
        </w:rPr>
        <w:t xml:space="preserve">Contract No:</w:t>
      </w:r>
      <w:r>
        <w:t xml:space="preserve"> </w:t>
      </w:r>
      <w:r>
        <w:t xml:space="preserve">HVD-MCN-2025-003</w:t>
      </w:r>
    </w:p>
    <w:p>
      <w:pPr>
        <w:pStyle w:val="BodyText"/>
      </w:pPr>
      <w:r>
        <w:rPr>
          <w:bCs/>
          <w:b/>
        </w:rPr>
        <w:t xml:space="preserve">Location:</w:t>
      </w:r>
      <w:r>
        <w:t xml:space="preserve"> </w:t>
      </w:r>
      <w:r>
        <w:t xml:space="preserve">Australia Sydney, NSW</w:t>
      </w:r>
    </w:p>
    <w:p>
      <w:pPr>
        <w:pStyle w:val="BodyText"/>
      </w:pPr>
      <w:r>
        <w:rPr>
          <w:bCs/>
          <w:b/>
        </w:rPr>
        <w:t xml:space="preserve">Period Covered:</w:t>
      </w:r>
      <w:r>
        <w:t xml:space="preserve"> </w:t>
      </w:r>
      <w:r>
        <w:t xml:space="preserve">1 March 2025 – 31 May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Rate (AUD)</w:t>
            </w:r>
          </w:p>
        </w:tc>
        <w:tc>
          <w:tcPr/>
          <w:p>
            <w:pPr>
              <w:pStyle w:val="Compact"/>
              <w:jc w:val="left"/>
            </w:pPr>
            <w:r>
              <w:t xml:space="preserve">Hours</w:t>
            </w:r>
          </w:p>
        </w:tc>
        <w:tc>
          <w:tcPr/>
          <w:p>
            <w:pPr>
              <w:pStyle w:val="Compact"/>
              <w:jc w:val="left"/>
            </w:pPr>
            <w:r>
              <w:t xml:space="preserve">Amount (AUD)</w:t>
            </w:r>
          </w:p>
        </w:tc>
        <w:tc>
          <w:tcPr/>
          <w:p>
            <w:pPr>
              <w:pStyle w:val="Compact"/>
              <w:jc w:val="left"/>
            </w:pPr>
            <w:r>
              <w:t xml:space="preserve">GST (10%)</w:t>
            </w:r>
          </w:p>
        </w:tc>
      </w:tr>
      <w:tr>
        <w:tc>
          <w:tcPr/>
          <w:p>
            <w:pPr>
              <w:pStyle w:val="Compact"/>
              <w:jc w:val="left"/>
            </w:pPr>
            <w:r>
              <w:t xml:space="preserve">01</w:t>
            </w:r>
          </w:p>
        </w:tc>
        <w:tc>
          <w:tcPr/>
          <w:p>
            <w:pPr>
              <w:pStyle w:val="Compact"/>
              <w:jc w:val="left"/>
            </w:pPr>
            <w:r>
              <w:t xml:space="preserve">Structural engineering assessment and load-bearing analysis for the proposed 28-storey residential tower component of the Sydney CBD Mixed-Use Development, conducted by Mason senior engineers in Australia Sydney.</w:t>
            </w:r>
          </w:p>
        </w:tc>
        <w:tc>
          <w:tcPr/>
          <w:p>
            <w:pPr>
              <w:pStyle w:val="Compact"/>
              <w:jc w:val="left"/>
            </w:pPr>
            <w:r>
              <w:t xml:space="preserve">$185.00</w:t>
            </w:r>
          </w:p>
        </w:tc>
        <w:tc>
          <w:tcPr/>
          <w:p>
            <w:pPr>
              <w:pStyle w:val="Compact"/>
              <w:jc w:val="left"/>
            </w:pPr>
            <w:r>
              <w:t xml:space="preserve">120</w:t>
            </w:r>
          </w:p>
        </w:tc>
        <w:tc>
          <w:tcPr/>
          <w:p>
            <w:pPr>
              <w:pStyle w:val="Compact"/>
              <w:jc w:val="left"/>
            </w:pPr>
            <w:r>
              <w:t xml:space="preserve">$22,200.00</w:t>
            </w:r>
          </w:p>
        </w:tc>
        <w:tc>
          <w:tcPr/>
          <w:p>
            <w:pPr>
              <w:pStyle w:val="Compact"/>
              <w:jc w:val="left"/>
            </w:pPr>
            <w:r>
              <w:t xml:space="preserve">$2,220.00</w:t>
            </w:r>
          </w:p>
        </w:tc>
      </w:tr>
      <w:tr>
        <w:tc>
          <w:tcPr/>
          <w:p>
            <w:pPr>
              <w:pStyle w:val="Compact"/>
              <w:jc w:val="left"/>
            </w:pPr>
            <w:r>
              <w:t xml:space="preserve">02</w:t>
            </w:r>
          </w:p>
        </w:tc>
        <w:tc>
          <w:tcPr/>
          <w:p>
            <w:pPr>
              <w:pStyle w:val="Compact"/>
              <w:jc w:val="left"/>
            </w:pPr>
            <w:r>
              <w:t xml:space="preserve">Geotechnical investigation review and foundation design consultation for the Mason project site, including borehole data interpretation and pile foundation recommendations compliant with Australian Standards AS 2870.</w:t>
            </w:r>
          </w:p>
        </w:tc>
        <w:tc>
          <w:tcPr/>
          <w:p>
            <w:pPr>
              <w:pStyle w:val="Compact"/>
              <w:jc w:val="left"/>
            </w:pPr>
            <w:r>
              <w:t xml:space="preserve">$165.00</w:t>
            </w:r>
          </w:p>
        </w:tc>
        <w:tc>
          <w:tcPr/>
          <w:p>
            <w:pPr>
              <w:pStyle w:val="Compact"/>
              <w:jc w:val="left"/>
            </w:pPr>
            <w:r>
              <w:t xml:space="preserve">85</w:t>
            </w:r>
          </w:p>
        </w:tc>
        <w:tc>
          <w:tcPr/>
          <w:p>
            <w:pPr>
              <w:pStyle w:val="Compact"/>
              <w:jc w:val="left"/>
            </w:pPr>
            <w:r>
              <w:t xml:space="preserve">$14,025.00</w:t>
            </w:r>
          </w:p>
        </w:tc>
        <w:tc>
          <w:tcPr/>
          <w:p>
            <w:pPr>
              <w:pStyle w:val="Compact"/>
              <w:jc w:val="left"/>
            </w:pPr>
            <w:r>
              <w:t xml:space="preserve">$1,402.50</w:t>
            </w:r>
          </w:p>
        </w:tc>
      </w:tr>
      <w:tr>
        <w:tc>
          <w:tcPr/>
          <w:p>
            <w:pPr>
              <w:pStyle w:val="Compact"/>
              <w:jc w:val="left"/>
            </w:pPr>
            <w:r>
              <w:t xml:space="preserve">03</w:t>
            </w:r>
          </w:p>
        </w:tc>
        <w:tc>
          <w:tcPr/>
          <w:p>
            <w:pPr>
              <w:pStyle w:val="Compact"/>
              <w:jc w:val="left"/>
            </w:pPr>
            <w:r>
              <w:t xml:space="preserve">Seismic design compliance review and bushfire resilience assessment in accordance with NCC 2022 and Australian Building Codes Board requirements for the Mason development in Australia Sydney.</w:t>
            </w:r>
          </w:p>
        </w:tc>
        <w:tc>
          <w:tcPr/>
          <w:p>
            <w:pPr>
              <w:pStyle w:val="Compact"/>
              <w:jc w:val="left"/>
            </w:pPr>
            <w:r>
              <w:t xml:space="preserve">$195.00</w:t>
            </w:r>
          </w:p>
        </w:tc>
        <w:tc>
          <w:tcPr/>
          <w:p>
            <w:pPr>
              <w:pStyle w:val="Compact"/>
              <w:jc w:val="left"/>
            </w:pPr>
            <w:r>
              <w:t xml:space="preserve">60</w:t>
            </w:r>
          </w:p>
        </w:tc>
        <w:tc>
          <w:tcPr/>
          <w:p>
            <w:pPr>
              <w:pStyle w:val="Compact"/>
              <w:jc w:val="left"/>
            </w:pPr>
            <w:r>
              <w:t xml:space="preserve">$11,700.00</w:t>
            </w:r>
          </w:p>
        </w:tc>
        <w:tc>
          <w:tcPr/>
          <w:p>
            <w:pPr>
              <w:pStyle w:val="Compact"/>
              <w:jc w:val="left"/>
            </w:pPr>
            <w:r>
              <w:t xml:space="preserve">$1,170.00</w:t>
            </w:r>
          </w:p>
        </w:tc>
      </w:tr>
      <w:tr>
        <w:tc>
          <w:tcPr/>
          <w:p>
            <w:pPr>
              <w:pStyle w:val="Compact"/>
              <w:jc w:val="left"/>
            </w:pPr>
            <w:r>
              <w:t xml:space="preserve">04</w:t>
            </w:r>
          </w:p>
        </w:tc>
        <w:tc>
          <w:tcPr/>
          <w:p>
            <w:pPr>
              <w:pStyle w:val="Compact"/>
              <w:jc w:val="left"/>
            </w:pPr>
            <w:r>
              <w:t xml:space="preserve">Preparation of detailed structural drawings, engineering specifications, and certification documents for council submission to the City of Sydney Council, prepared by the Mason engineering team.</w:t>
            </w:r>
          </w:p>
        </w:tc>
        <w:tc>
          <w:tcPr/>
          <w:p>
            <w:pPr>
              <w:pStyle w:val="Compact"/>
              <w:jc w:val="left"/>
            </w:pPr>
            <w:r>
              <w:t xml:space="preserve">$175.00</w:t>
            </w:r>
          </w:p>
        </w:tc>
        <w:tc>
          <w:tcPr/>
          <w:p>
            <w:pPr>
              <w:pStyle w:val="Compact"/>
              <w:jc w:val="left"/>
            </w:pPr>
            <w:r>
              <w:t xml:space="preserve">95</w:t>
            </w:r>
          </w:p>
        </w:tc>
        <w:tc>
          <w:tcPr/>
          <w:p>
            <w:pPr>
              <w:pStyle w:val="Compact"/>
              <w:jc w:val="left"/>
            </w:pPr>
            <w:r>
              <w:t xml:space="preserve">$16,625.00</w:t>
            </w:r>
          </w:p>
        </w:tc>
        <w:tc>
          <w:tcPr/>
          <w:p>
            <w:pPr>
              <w:pStyle w:val="Compact"/>
              <w:jc w:val="left"/>
            </w:pPr>
            <w:r>
              <w:t xml:space="preserve">$1,662.50</w:t>
            </w:r>
          </w:p>
        </w:tc>
      </w:tr>
      <w:tr>
        <w:tc>
          <w:tcPr/>
          <w:p>
            <w:pPr>
              <w:pStyle w:val="Compact"/>
              <w:jc w:val="left"/>
            </w:pPr>
            <w:r>
              <w:t xml:space="preserve">05</w:t>
            </w:r>
          </w:p>
        </w:tc>
        <w:tc>
          <w:tcPr/>
          <w:p>
            <w:pPr>
              <w:pStyle w:val="Compact"/>
              <w:jc w:val="left"/>
            </w:pPr>
            <w:r>
              <w:t xml:space="preserve">Site supervision and progress inspections (12 visits) at the Australia Sydney construction site, including weekly reporting to the Harbourview Developments project management team and Mason quality assurance documentation.</w:t>
            </w:r>
          </w:p>
        </w:tc>
        <w:tc>
          <w:tcPr/>
          <w:p>
            <w:pPr>
              <w:pStyle w:val="Compact"/>
              <w:jc w:val="left"/>
            </w:pPr>
            <w:r>
              <w:t xml:space="preserve">$210.00</w:t>
            </w:r>
          </w:p>
        </w:tc>
        <w:tc>
          <w:tcPr/>
          <w:p>
            <w:pPr>
              <w:pStyle w:val="Compact"/>
              <w:jc w:val="left"/>
            </w:pPr>
            <w:r>
              <w:t xml:space="preserve">48</w:t>
            </w:r>
          </w:p>
        </w:tc>
        <w:tc>
          <w:tcPr/>
          <w:p>
            <w:pPr>
              <w:pStyle w:val="Compact"/>
              <w:jc w:val="left"/>
            </w:pPr>
            <w:r>
              <w:t xml:space="preserve">$10,080.00</w:t>
            </w:r>
          </w:p>
        </w:tc>
        <w:tc>
          <w:tcPr/>
          <w:p>
            <w:pPr>
              <w:pStyle w:val="Compact"/>
              <w:jc w:val="left"/>
            </w:pPr>
            <w:r>
              <w:t xml:space="preserve">$1,008.00</w:t>
            </w:r>
          </w:p>
        </w:tc>
      </w:tr>
      <w:tr>
        <w:tc>
          <w:tcPr/>
          <w:p>
            <w:pPr>
              <w:pStyle w:val="Compact"/>
              <w:jc w:val="left"/>
            </w:pPr>
            <w:r>
              <w:t xml:space="preserve">06</w:t>
            </w:r>
          </w:p>
        </w:tc>
        <w:tc>
          <w:tcPr/>
          <w:p>
            <w:pPr>
              <w:pStyle w:val="Compact"/>
              <w:jc w:val="left"/>
            </w:pPr>
            <w:r>
              <w:t xml:space="preserve">Third-party engineering peer review of the Mason structural design package, including independent verification of all calculations and compliance with Australian Standards AS 4100 and AS 3600.</w:t>
            </w:r>
          </w:p>
        </w:tc>
        <w:tc>
          <w:tcPr/>
          <w:p>
            <w:pPr>
              <w:pStyle w:val="Compact"/>
              <w:jc w:val="left"/>
            </w:pPr>
            <w:r>
              <w:t xml:space="preserve">$220.00</w:t>
            </w:r>
          </w:p>
        </w:tc>
        <w:tc>
          <w:tcPr/>
          <w:p>
            <w:pPr>
              <w:pStyle w:val="Compact"/>
              <w:jc w:val="left"/>
            </w:pPr>
            <w:r>
              <w:t xml:space="preserve">40</w:t>
            </w:r>
          </w:p>
        </w:tc>
        <w:tc>
          <w:tcPr/>
          <w:p>
            <w:pPr>
              <w:pStyle w:val="Compact"/>
              <w:jc w:val="left"/>
            </w:pPr>
            <w:r>
              <w:t xml:space="preserve">$8,800.00</w:t>
            </w:r>
          </w:p>
        </w:tc>
        <w:tc>
          <w:tcPr/>
          <w:p>
            <w:pPr>
              <w:pStyle w:val="Compact"/>
              <w:jc w:val="left"/>
            </w:pPr>
            <w:r>
              <w:t xml:space="preserve">$880.00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$83,430.00</w:t>
            </w:r>
          </w:p>
        </w:tc>
      </w:tr>
      <w:tr>
        <w:tc>
          <w:tcPr/>
          <w:p>
            <w:pPr>
              <w:pStyle w:val="Compact"/>
              <w:jc w:val="left"/>
            </w:pPr>
            <w:r>
              <w:t xml:space="preserve">GST (10%)</w:t>
            </w:r>
          </w:p>
        </w:tc>
        <w:tc>
          <w:tcPr/>
          <w:p>
            <w:pPr>
              <w:pStyle w:val="Compact"/>
              <w:jc w:val="left"/>
            </w:pPr>
            <w:r>
              <w:t xml:space="preserve">$8,343.00</w:t>
            </w:r>
          </w:p>
        </w:tc>
      </w:tr>
      <w:tr>
        <w:tc>
          <w:tcPr/>
          <w:p>
            <w:pPr>
              <w:pStyle w:val="Compact"/>
              <w:jc w:val="left"/>
            </w:pPr>
            <w:r>
              <w:t xml:space="preserve">Less: Advance Payment (Invoice MASON-2025-0412)</w:t>
            </w:r>
          </w:p>
        </w:tc>
        <w:tc>
          <w:tcPr/>
          <w:p>
            <w:pPr>
              <w:pStyle w:val="Compact"/>
              <w:jc w:val="left"/>
            </w:pPr>
            <w:r>
              <w:t xml:space="preserve">($20,000.00)</w:t>
            </w:r>
          </w:p>
        </w:tc>
      </w:tr>
      <w:tr>
        <w:tc>
          <w:tcPr/>
          <w:p>
            <w:pPr>
              <w:pStyle w:val="Compact"/>
              <w:jc w:val="left"/>
            </w:pPr>
            <w:r>
              <w:t xml:space="preserve">Balance Due (Incl. GST)</w:t>
            </w:r>
          </w:p>
        </w:tc>
        <w:tc>
          <w:tcPr/>
          <w:p>
            <w:pPr>
              <w:pStyle w:val="Compact"/>
              <w:jc w:val="left"/>
            </w:pPr>
            <w:r>
              <w:t xml:space="preserve">$71,773.00</w:t>
            </w:r>
          </w:p>
        </w:tc>
      </w:tr>
    </w:tbl>
    <w:bookmarkStart w:id="24" w:name="payment-terms-notes"/>
    <w:p>
      <w:pPr>
        <w:pStyle w:val="Heading3"/>
      </w:pPr>
      <w:r>
        <w:t xml:space="preserve">Payment Terms &amp; Notes</w:t>
      </w:r>
    </w:p>
    <w:p>
      <w:pPr>
        <w:pStyle w:val="FirstParagraph"/>
      </w:pPr>
      <w:r>
        <w:rPr>
          <w:bCs/>
          <w:b/>
        </w:rPr>
        <w:t xml:space="preserve">Payment Due:</w:t>
      </w:r>
      <w:r>
        <w:t xml:space="preserve"> </w:t>
      </w:r>
      <w:r>
        <w:t xml:space="preserve">This Invoice is payable within thirty (30) calendar days from the date of issue, no later than 15 July 2025. Please reference Invoice number MASON-2025-0487 on all remittances.</w:t>
      </w:r>
    </w:p>
    <w:p>
      <w:pPr>
        <w:pStyle w:val="BodyText"/>
      </w:pPr>
      <w:r>
        <w:rPr>
          <w:bCs/>
          <w:b/>
        </w:rPr>
        <w:t xml:space="preserve">Payment Method:</w:t>
      </w:r>
      <w:r>
        <w:t xml:space="preserve"> </w:t>
      </w:r>
      <w:r>
        <w:t xml:space="preserve">Electronic funds transfer (EFT) to Mason Consulting Pty Ltd, Bank: Commonwealth Bank of Australia, BSB: 063-123, Account Number: 1234 5678, Account Name: Mason Consulting Pty Ltd.</w:t>
      </w:r>
    </w:p>
    <w:p>
      <w:pPr>
        <w:pStyle w:val="BodyText"/>
      </w:pPr>
      <w:r>
        <w:rPr>
          <w:bCs/>
          <w:b/>
        </w:rPr>
        <w:t xml:space="preserve">Late Payment:</w:t>
      </w:r>
      <w:r>
        <w:t xml:space="preserve"> </w:t>
      </w:r>
      <w:r>
        <w:t xml:space="preserve">In accordance with the Australian Consumer Law and the terms of our service agreement, a late payment fee of 1.5% per month (or part thereof) will be applied to any outstanding balance after the due date. Mason Consulting Pty Ltd reserves the right to suspend ongoing services in Australia Sydney until payment is received in full.</w:t>
      </w:r>
    </w:p>
    <w:p>
      <w:pPr>
        <w:pStyle w:val="BodyText"/>
      </w:pPr>
      <w:r>
        <w:rPr>
          <w:bCs/>
          <w:b/>
        </w:rPr>
        <w:t xml:space="preserve">Tax Information:</w:t>
      </w:r>
      <w:r>
        <w:t xml:space="preserve"> </w:t>
      </w:r>
      <w:r>
        <w:t xml:space="preserve">This Invoice has been issued in compliance with the Australian Taxation Office (ATO) requirements. GST is included at the standard rate of 10% as Mason Consulting Pty Ltd is registered for GST in Australia. A Tax Invoice receipt is available upon request for your records.</w:t>
      </w:r>
    </w:p>
    <w:p>
      <w:pPr>
        <w:pStyle w:val="BodyText"/>
      </w:pPr>
      <w:r>
        <w:rPr>
          <w:bCs/>
          <w:b/>
        </w:rPr>
        <w:t xml:space="preserve">Disputes:</w:t>
      </w:r>
      <w:r>
        <w:t xml:space="preserve"> </w:t>
      </w:r>
      <w:r>
        <w:t xml:space="preserve">Should you have any queries or disputes regarding this Invoice, please contact the Mason billing department at billing@masonconsulting.com.au within fourteen (14) days of the issue date. All correspondence should reference the Invoice number MASON-2025-0487.</w:t>
      </w:r>
    </w:p>
    <w:p>
      <w:pPr>
        <w:pStyle w:val="BodyText"/>
      </w:pPr>
      <w:r>
        <w:rPr>
          <w:bCs/>
          <w:b/>
        </w:rPr>
        <w:t xml:space="preserve">Warranty:</w:t>
      </w:r>
      <w:r>
        <w:t xml:space="preserve"> </w:t>
      </w:r>
      <w:r>
        <w:t xml:space="preserve">All engineering services provided by Mason Consulting Pty Ltd under this Invoice are warranted to be performed in a workmanlike manner and in compliance with all applicable Australian and New South Wales legislation, including the Building and Development Certificate Act 1992 (NSW).</w:t>
      </w:r>
    </w:p>
    <w:bookmarkEnd w:id="24"/>
    <w:p>
      <w:pPr>
        <w:pStyle w:val="BodyText"/>
      </w:pPr>
      <w:r>
        <w:rPr>
          <w:bCs/>
          <w:b/>
        </w:rPr>
        <w:t xml:space="preserve">Mason Consulting Pty Ltd</w:t>
      </w:r>
      <w:r>
        <w:t xml:space="preserve"> </w:t>
      </w:r>
      <w:r>
        <w:t xml:space="preserve">| ABN 48 215 673 901 | Level 12, 200 George Street, Sydney, NSW 2000, Australia</w:t>
      </w:r>
    </w:p>
    <w:p>
      <w:pPr>
        <w:pStyle w:val="BodyText"/>
      </w:pPr>
      <w:r>
        <w:t xml:space="preserve">This Invoice was generated electronically by Mason Consulting Pty Ltd and is valid without a physical signature.</w:t>
      </w:r>
    </w:p>
    <w:p>
      <w:pPr>
        <w:pStyle w:val="BodyText"/>
      </w:pPr>
      <w:r>
        <w:t xml:space="preserve">Thank you for your business. Mason Consulting Pty Ltd is proud to serve clients across Australia Sydney and the broader New South Wales region.</w:t>
      </w:r>
    </w:p>
    <w:p>
      <w:pPr>
        <w:pStyle w:val="BodyText"/>
      </w:pPr>
      <w:r>
        <w:t xml:space="preserve">© 2025 Mason Consulting Pty Ltd. All rights reserved. This document is the property of Mason Consulting Pty Ltd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Consulting Pty Ltd - Australia Sydney</dc:title>
  <dc:creator/>
  <dc:language>en</dc:language>
  <cp:keywords/>
  <dcterms:created xsi:type="dcterms:W3CDTF">2026-10-10T01:55:45Z</dcterms:created>
  <dcterms:modified xsi:type="dcterms:W3CDTF">2026-10-10T01:55:45Z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