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&amp;</w:t>
      </w:r>
      <w:r>
        <w:t xml:space="preserve"> </w:t>
      </w:r>
      <w:r>
        <w:t xml:space="preserve">Design</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ason-construction-design-ltd."/>
    <w:p>
      <w:pPr>
        <w:pStyle w:val="Heading1"/>
      </w:pPr>
      <w:r>
        <w:t xml:space="preserve">Mason Construction &amp; Design Ltd.</w:t>
      </w:r>
    </w:p>
    <w:p>
      <w:pPr>
        <w:pStyle w:val="FirstParagraph"/>
      </w:pPr>
      <w:r>
        <w:t xml:space="preserve">4520 Rue Saint-Denis, Suite 310</w:t>
      </w:r>
    </w:p>
    <w:p>
      <w:pPr>
        <w:pStyle w:val="BodyText"/>
      </w:pPr>
      <w:r>
        <w:t xml:space="preserve">Montreal, Quebec, Canada H2J 2K5</w:t>
      </w:r>
    </w:p>
    <w:p>
      <w:pPr>
        <w:pStyle w:val="BodyText"/>
      </w:pPr>
      <w:r>
        <w:t xml:space="preserve">Phone: (514) 555-0187 | Email: billing@masonconstruction.ca</w:t>
      </w:r>
    </w:p>
    <w:p>
      <w:pPr>
        <w:pStyle w:val="BodyText"/>
      </w:pPr>
      <w:r>
        <w:t xml:space="preserve">QST No.: 123456789QST0001 | GST No.: 123456789RT0001</w:t>
      </w:r>
    </w:p>
    <w:p>
      <w:pPr>
        <w:pStyle w:val="BodyText"/>
      </w:pPr>
      <w:r>
        <w:t xml:space="preserve">Business Registration: Canada Montreal – Corporation No. 1184562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MCD-2025-00472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Laurent Beauchemin</w:t>
      </w:r>
    </w:p>
    <w:p>
      <w:pPr>
        <w:pStyle w:val="BodyText"/>
      </w:pPr>
      <w:r>
        <w:rPr>
          <w:bCs/>
          <w:b/>
        </w:rPr>
        <w:t xml:space="preserve">Company:</w:t>
      </w:r>
      <w:r>
        <w:t xml:space="preserve"> </w:t>
      </w:r>
      <w:r>
        <w:t xml:space="preserve">Beauchemin Properties Inc.</w:t>
      </w:r>
    </w:p>
    <w:p>
      <w:pPr>
        <w:pStyle w:val="BodyText"/>
      </w:pPr>
      <w:r>
        <w:rPr>
          <w:bCs/>
          <w:b/>
        </w:rPr>
        <w:t xml:space="preserve">Address:</w:t>
      </w:r>
      <w:r>
        <w:t xml:space="preserve"> </w:t>
      </w:r>
      <w:r>
        <w:t xml:space="preserve">1287 Avenue des Pins</w:t>
      </w:r>
    </w:p>
    <w:p>
      <w:pPr>
        <w:pStyle w:val="BodyText"/>
      </w:pPr>
      <w:r>
        <w:t xml:space="preserve">Montreal, Quebec, Canada H3T 1B4</w:t>
      </w:r>
    </w:p>
    <w:p>
      <w:pPr>
        <w:pStyle w:val="BodyText"/>
      </w:pPr>
      <w:r>
        <w:rPr>
          <w:bCs/>
          <w:b/>
        </w:rPr>
        <w:t xml:space="preserve">Phone:</w:t>
      </w:r>
      <w:r>
        <w:t xml:space="preserve"> </w:t>
      </w:r>
      <w:r>
        <w:t xml:space="preserve">(514) 555-0342</w:t>
      </w:r>
    </w:p>
    <w:p>
      <w:pPr>
        <w:pStyle w:val="BodyText"/>
      </w:pPr>
      <w:r>
        <w:rPr>
          <w:bCs/>
          <w:b/>
        </w:rPr>
        <w:t xml:space="preserve">Email:</w:t>
      </w:r>
      <w:r>
        <w:t xml:space="preserve"> </w:t>
      </w:r>
      <w:r>
        <w:t xml:space="preserve">lbeauchemin@beaucheminprop.ca</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Residential Renovation – Maplewood Residence</w:t>
      </w:r>
    </w:p>
    <w:p>
      <w:pPr>
        <w:pStyle w:val="BodyText"/>
      </w:pPr>
      <w:r>
        <w:rPr>
          <w:bCs/>
          <w:b/>
        </w:rPr>
        <w:t xml:space="preserve">Location:</w:t>
      </w:r>
      <w:r>
        <w:t xml:space="preserve"> </w:t>
      </w:r>
      <w:r>
        <w:t xml:space="preserve">847 Rue Sherbrooke Est, Montreal, Canada</w:t>
      </w:r>
    </w:p>
    <w:p>
      <w:pPr>
        <w:pStyle w:val="BodyText"/>
      </w:pPr>
      <w:r>
        <w:rPr>
          <w:bCs/>
          <w:b/>
        </w:rPr>
        <w:t xml:space="preserve">Contract Reference:</w:t>
      </w:r>
      <w:r>
        <w:t xml:space="preserve"> </w:t>
      </w:r>
      <w:r>
        <w:t xml:space="preserve">MCD-CTR-2025-0031</w:t>
      </w:r>
    </w:p>
    <w:p>
      <w:pPr>
        <w:pStyle w:val="BodyText"/>
      </w:pPr>
      <w:r>
        <w:rPr>
          <w:bCs/>
          <w:b/>
        </w:rPr>
        <w:t xml:space="preserve">Phase:</w:t>
      </w:r>
      <w:r>
        <w:t xml:space="preserve"> </w:t>
      </w:r>
      <w:r>
        <w:t xml:space="preserve">Phase 3 – Structural &amp; Finishing Works</w:t>
      </w:r>
    </w:p>
    <w:p>
      <w:pPr>
        <w:pStyle w:val="BodyText"/>
      </w:pPr>
      <w:r>
        <w:rPr>
          <w:bCs/>
          <w:b/>
        </w:rPr>
        <w:t xml:space="preserve">Supervisor:</w:t>
      </w:r>
      <w:r>
        <w:t xml:space="preserve"> </w:t>
      </w:r>
      <w:r>
        <w:t xml:space="preserve">David Mason, Senior Project Manager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Date Completed</w:t>
            </w:r>
          </w:p>
        </w:tc>
      </w:tr>
      <w:tr>
        <w:tc>
          <w:tcPr/>
          <w:p>
            <w:pPr>
              <w:pStyle w:val="Compact"/>
              <w:jc w:val="left"/>
            </w:pPr>
            <w:r>
              <w:t xml:space="preserve">1</w:t>
            </w:r>
          </w:p>
        </w:tc>
        <w:tc>
          <w:tcPr/>
          <w:p>
            <w:pPr>
              <w:pStyle w:val="Compact"/>
              <w:jc w:val="left"/>
            </w:pPr>
            <w:r>
              <w:t xml:space="preserve">Structural masonry work – Load-bearing wall reinforcement using Canadian-certified concrete blocks and mortar, in compliance with the Building Code of Canada and Montreal municipal bylaws.</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c>
          <w:tcPr/>
          <w:p>
            <w:pPr>
              <w:pStyle w:val="Compact"/>
              <w:jc w:val="left"/>
            </w:pPr>
            <w:r>
              <w:t xml:space="preserve">May 28 – Jun 02, 2025</w:t>
            </w:r>
          </w:p>
        </w:tc>
      </w:tr>
      <w:tr>
        <w:tc>
          <w:tcPr/>
          <w:p>
            <w:pPr>
              <w:pStyle w:val="Compact"/>
              <w:jc w:val="left"/>
            </w:pPr>
            <w:r>
              <w:t xml:space="preserve">2</w:t>
            </w:r>
          </w:p>
        </w:tc>
        <w:tc>
          <w:tcPr/>
          <w:p>
            <w:pPr>
              <w:pStyle w:val="Compact"/>
              <w:jc w:val="left"/>
            </w:pPr>
            <w:r>
              <w:t xml:space="preserve">Interior finishing – Drywall installation, texturing, and premium paint application across 2,800 sq. ft. of living space. All materials sourced from approved Canada Montreal suppliers.</w:t>
            </w:r>
          </w:p>
        </w:tc>
        <w:tc>
          <w:tcPr/>
          <w:p>
            <w:pPr>
              <w:pStyle w:val="Compact"/>
              <w:jc w:val="left"/>
            </w:pPr>
            <w:r>
              <w:t xml:space="preserve">2,800</w:t>
            </w:r>
          </w:p>
        </w:tc>
        <w:tc>
          <w:tcPr/>
          <w:p>
            <w:pPr>
              <w:pStyle w:val="Compact"/>
              <w:jc w:val="left"/>
            </w:pPr>
            <w:r>
              <w:t xml:space="preserve">$4.85</w:t>
            </w:r>
          </w:p>
        </w:tc>
        <w:tc>
          <w:tcPr/>
          <w:p>
            <w:pPr>
              <w:pStyle w:val="Compact"/>
              <w:jc w:val="left"/>
            </w:pPr>
            <w:r>
              <w:t xml:space="preserve">$13,580.00</w:t>
            </w:r>
          </w:p>
        </w:tc>
        <w:tc>
          <w:tcPr/>
          <w:p>
            <w:pPr>
              <w:pStyle w:val="Compact"/>
              <w:jc w:val="left"/>
            </w:pPr>
            <w:r>
              <w:t xml:space="preserve">Jun 03 – Jun 08, 2025</w:t>
            </w:r>
          </w:p>
        </w:tc>
      </w:tr>
      <w:tr>
        <w:tc>
          <w:tcPr/>
          <w:p>
            <w:pPr>
              <w:pStyle w:val="Compact"/>
              <w:jc w:val="left"/>
            </w:pPr>
            <w:r>
              <w:t xml:space="preserve">3</w:t>
            </w:r>
          </w:p>
        </w:tc>
        <w:tc>
          <w:tcPr/>
          <w:p>
            <w:pPr>
              <w:pStyle w:val="Compact"/>
              <w:jc w:val="left"/>
            </w:pPr>
            <w:r>
              <w:t xml:space="preserve">Custom hardwood flooring installation – White oak, 7-inch plank, with underlayment and finishing. Mason Construction &amp; Design proprietary installation method.</w:t>
            </w:r>
          </w:p>
        </w:tc>
        <w:tc>
          <w:tcPr/>
          <w:p>
            <w:pPr>
              <w:pStyle w:val="Compact"/>
              <w:jc w:val="left"/>
            </w:pPr>
            <w:r>
              <w:t xml:space="preserve">1,650</w:t>
            </w:r>
          </w:p>
        </w:tc>
        <w:tc>
          <w:tcPr/>
          <w:p>
            <w:pPr>
              <w:pStyle w:val="Compact"/>
              <w:jc w:val="left"/>
            </w:pPr>
            <w:r>
              <w:t xml:space="preserve">$6.20</w:t>
            </w:r>
          </w:p>
        </w:tc>
        <w:tc>
          <w:tcPr/>
          <w:p>
            <w:pPr>
              <w:pStyle w:val="Compact"/>
              <w:jc w:val="left"/>
            </w:pPr>
            <w:r>
              <w:t xml:space="preserve">$10,230.00</w:t>
            </w:r>
          </w:p>
        </w:tc>
        <w:tc>
          <w:tcPr/>
          <w:p>
            <w:pPr>
              <w:pStyle w:val="Compact"/>
              <w:jc w:val="left"/>
            </w:pPr>
            <w:r>
              <w:t xml:space="preserve">Jun 05 – Jun 10, 2025</w:t>
            </w:r>
          </w:p>
        </w:tc>
      </w:tr>
      <w:tr>
        <w:tc>
          <w:tcPr/>
          <w:p>
            <w:pPr>
              <w:pStyle w:val="Compact"/>
              <w:jc w:val="left"/>
            </w:pPr>
            <w:r>
              <w:t xml:space="preserve">4</w:t>
            </w:r>
          </w:p>
        </w:tc>
        <w:tc>
          <w:tcPr/>
          <w:p>
            <w:pPr>
              <w:pStyle w:val="Compact"/>
              <w:jc w:val="left"/>
            </w:pPr>
            <w:r>
              <w:t xml:space="preserve">Electrical system upgrade – Panel replacement, new circuit wiring, and LED lighting fixture installation throughout the main floor. Performed by licensed Quebec electricians under Mason supervision.</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Jun 06 – Jun 11, 2025</w:t>
            </w:r>
          </w:p>
        </w:tc>
      </w:tr>
      <w:tr>
        <w:tc>
          <w:tcPr/>
          <w:p>
            <w:pPr>
              <w:pStyle w:val="Compact"/>
              <w:jc w:val="left"/>
            </w:pPr>
            <w:r>
              <w:t xml:space="preserve">5</w:t>
            </w:r>
          </w:p>
        </w:tc>
        <w:tc>
          <w:tcPr/>
          <w:p>
            <w:pPr>
              <w:pStyle w:val="Compact"/>
              <w:jc w:val="left"/>
            </w:pPr>
            <w:r>
              <w:t xml:space="preserve">Plumbing fixture replacement and water heater installation – Tankless unit, 199,000 BTU. All work inspected and approved by the City of Montreal building authority.</w:t>
            </w:r>
          </w:p>
        </w:tc>
        <w:tc>
          <w:tcPr/>
          <w:p>
            <w:pPr>
              <w:pStyle w:val="Compact"/>
              <w:jc w:val="left"/>
            </w:pPr>
            <w:r>
              <w:t xml:space="preserve">1</w:t>
            </w:r>
          </w:p>
        </w:tc>
        <w:tc>
          <w:tcPr/>
          <w:p>
            <w:pPr>
              <w:pStyle w:val="Compact"/>
              <w:jc w:val="left"/>
            </w:pPr>
            <w:r>
              <w:t xml:space="preserve">$5,320.00</w:t>
            </w:r>
          </w:p>
        </w:tc>
        <w:tc>
          <w:tcPr/>
          <w:p>
            <w:pPr>
              <w:pStyle w:val="Compact"/>
              <w:jc w:val="left"/>
            </w:pPr>
            <w:r>
              <w:t xml:space="preserve">$5,320.00</w:t>
            </w:r>
          </w:p>
        </w:tc>
        <w:tc>
          <w:tcPr/>
          <w:p>
            <w:pPr>
              <w:pStyle w:val="Compact"/>
              <w:jc w:val="left"/>
            </w:pPr>
            <w:r>
              <w:t xml:space="preserve">Jun 09 – Jun 12, 2025</w:t>
            </w:r>
          </w:p>
        </w:tc>
      </w:tr>
      <w:tr>
        <w:tc>
          <w:tcPr/>
          <w:p>
            <w:pPr>
              <w:pStyle w:val="Compact"/>
              <w:jc w:val="left"/>
            </w:pPr>
            <w:r>
              <w:t xml:space="preserve">6</w:t>
            </w:r>
          </w:p>
        </w:tc>
        <w:tc>
          <w:tcPr/>
          <w:p>
            <w:pPr>
              <w:pStyle w:val="Compact"/>
              <w:jc w:val="left"/>
            </w:pPr>
            <w:r>
              <w:t xml:space="preserve">Project management and site supervision – Daily on-site oversight by Mason team lead, weekly progress reports, and coordination with all subcontractors. Billed as a flat project fee for Phase 3.</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May 28 – Jun 12, 2025</w:t>
            </w:r>
          </w:p>
        </w:tc>
      </w:tr>
      <w:tr>
        <w:tc>
          <w:tcPr/>
          <w:p>
            <w:pPr>
              <w:pStyle w:val="Compact"/>
              <w:jc w:val="left"/>
            </w:pPr>
            <w:r>
              <w:t xml:space="preserve">7</w:t>
            </w:r>
          </w:p>
        </w:tc>
        <w:tc>
          <w:tcPr/>
          <w:p>
            <w:pPr>
              <w:pStyle w:val="Compact"/>
              <w:jc w:val="left"/>
            </w:pPr>
            <w:r>
              <w:t xml:space="preserve">Waste removal and site cleanup – Hauling of construction debris to licensed Canada Montreal disposal facilities. Final deep clean of all completed areas prior to handover.</w:t>
            </w:r>
          </w:p>
        </w:tc>
        <w:tc>
          <w:tcPr/>
          <w:p>
            <w:pPr>
              <w:pStyle w:val="Compact"/>
              <w:jc w:val="left"/>
            </w:pPr>
            <w:r>
              <w:t xml:space="preserve">1</w:t>
            </w:r>
          </w:p>
        </w:tc>
        <w:tc>
          <w:tcPr/>
          <w:p>
            <w:pPr>
              <w:pStyle w:val="Compact"/>
              <w:jc w:val="left"/>
            </w:pPr>
            <w:r>
              <w:t xml:space="preserve">$1,875.00</w:t>
            </w:r>
          </w:p>
        </w:tc>
        <w:tc>
          <w:tcPr/>
          <w:p>
            <w:pPr>
              <w:pStyle w:val="Compact"/>
              <w:jc w:val="left"/>
            </w:pPr>
            <w:r>
              <w:t xml:space="preserve">$1,875.00</w:t>
            </w:r>
          </w:p>
        </w:tc>
        <w:tc>
          <w:tcPr/>
          <w:p>
            <w:pPr>
              <w:pStyle w:val="Compact"/>
              <w:jc w:val="left"/>
            </w:pPr>
            <w:r>
              <w:t xml:space="preserve">Jun 12,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$55,405.00</w:t>
            </w:r>
          </w:p>
        </w:tc>
      </w:tr>
      <w:tr>
        <w:tc>
          <w:tcPr/>
          <w:p>
            <w:pPr>
              <w:pStyle w:val="Compact"/>
              <w:jc w:val="left"/>
            </w:pPr>
            <w:r>
              <w:t xml:space="preserve">GST (5%) – Federal, Canada</w:t>
            </w:r>
          </w:p>
        </w:tc>
        <w:tc>
          <w:tcPr/>
          <w:p>
            <w:pPr>
              <w:pStyle w:val="Compact"/>
              <w:jc w:val="left"/>
            </w:pPr>
            <w:r>
              <w:t xml:space="preserve">$2,770.25</w:t>
            </w:r>
          </w:p>
        </w:tc>
      </w:tr>
      <w:tr>
        <w:tc>
          <w:tcPr/>
          <w:p>
            <w:pPr>
              <w:pStyle w:val="Compact"/>
              <w:jc w:val="left"/>
            </w:pPr>
            <w:r>
              <w:t xml:space="preserve">QST (9.975%) – Quebec, Canada Montreal</w:t>
            </w:r>
          </w:p>
        </w:tc>
        <w:tc>
          <w:tcPr/>
          <w:p>
            <w:pPr>
              <w:pStyle w:val="Compact"/>
              <w:jc w:val="left"/>
            </w:pPr>
            <w:r>
              <w:t xml:space="preserve">$5,526.65</w:t>
            </w:r>
          </w:p>
        </w:tc>
      </w:tr>
      <w:tr>
        <w:tc>
          <w:tcPr/>
          <w:p>
            <w:pPr>
              <w:pStyle w:val="Compact"/>
              <w:jc w:val="left"/>
            </w:pPr>
            <w:r>
              <w:t xml:space="preserve">Retained Amount (5% per contract)</w:t>
            </w:r>
          </w:p>
        </w:tc>
        <w:tc>
          <w:tcPr/>
          <w:p>
            <w:pPr>
              <w:pStyle w:val="Compact"/>
              <w:jc w:val="left"/>
            </w:pPr>
            <w:r>
              <w:t xml:space="preserve">($2,770.25)</w:t>
            </w:r>
          </w:p>
        </w:tc>
      </w:tr>
      <w:tr>
        <w:tc>
          <w:tcPr/>
          <w:p>
            <w:pPr>
              <w:pStyle w:val="Compact"/>
              <w:jc w:val="left"/>
            </w:pPr>
            <w:r>
              <w:t xml:space="preserve">Amount Due (CAD)</w:t>
            </w:r>
          </w:p>
        </w:tc>
        <w:tc>
          <w:tcPr/>
          <w:p>
            <w:pPr>
              <w:pStyle w:val="Compact"/>
              <w:jc w:val="left"/>
            </w:pPr>
            <w:r>
              <w:t xml:space="preserve">$60,931.65</w:t>
            </w:r>
          </w:p>
        </w:tc>
      </w:tr>
    </w:tbl>
    <w:bookmarkStart w:id="24" w:name="payment-instructions-terms"/>
    <w:p>
      <w:pPr>
        <w:pStyle w:val="Heading3"/>
      </w:pPr>
      <w:r>
        <w:t xml:space="preserve">Payment Instructions &amp; Terms</w:t>
      </w:r>
    </w:p>
    <w:p>
      <w:pPr>
        <w:pStyle w:val="FirstParagraph"/>
      </w:pPr>
      <w:r>
        <w:rPr>
          <w:bCs/>
          <w:b/>
        </w:rPr>
        <w:t xml:space="preserve">Method:</w:t>
      </w:r>
      <w:r>
        <w:t xml:space="preserve"> </w:t>
      </w:r>
      <w:r>
        <w:t xml:space="preserve">Electronic Funds Transfer (EFT) or Interac e-Transfer</w:t>
      </w:r>
    </w:p>
    <w:p>
      <w:pPr>
        <w:pStyle w:val="BodyText"/>
      </w:pPr>
      <w:r>
        <w:rPr>
          <w:bCs/>
          <w:b/>
        </w:rPr>
        <w:t xml:space="preserve">Bank:</w:t>
      </w:r>
      <w:r>
        <w:t xml:space="preserve"> </w:t>
      </w:r>
      <w:r>
        <w:t xml:space="preserve">Desjardins Group – Montreal Branch, Canada</w:t>
      </w:r>
    </w:p>
    <w:p>
      <w:pPr>
        <w:pStyle w:val="BodyText"/>
      </w:pPr>
      <w:r>
        <w:rPr>
          <w:bCs/>
          <w:b/>
        </w:rPr>
        <w:t xml:space="preserve">Account Name:</w:t>
      </w:r>
      <w:r>
        <w:t xml:space="preserve"> </w:t>
      </w:r>
      <w:r>
        <w:t xml:space="preserve">Mason Construction &amp; Design Ltd.</w:t>
      </w:r>
    </w:p>
    <w:p>
      <w:pPr>
        <w:pStyle w:val="BodyText"/>
      </w:pPr>
      <w:r>
        <w:rPr>
          <w:bCs/>
          <w:b/>
        </w:rPr>
        <w:t xml:space="preserve">Transit No.:</w:t>
      </w:r>
      <w:r>
        <w:t xml:space="preserve"> </w:t>
      </w:r>
      <w:r>
        <w:t xml:space="preserve">00012 |</w:t>
      </w:r>
      <w:r>
        <w:t xml:space="preserve"> </w:t>
      </w:r>
      <w:r>
        <w:rPr>
          <w:bCs/>
          <w:b/>
        </w:rPr>
        <w:t xml:space="preserve">Institution No.:</w:t>
      </w:r>
      <w:r>
        <w:t xml:space="preserve"> </w:t>
      </w:r>
      <w:r>
        <w:t xml:space="preserve">000 |</w:t>
      </w:r>
      <w:r>
        <w:t xml:space="preserve"> </w:t>
      </w:r>
      <w:r>
        <w:rPr>
          <w:bCs/>
          <w:b/>
        </w:rPr>
        <w:t xml:space="preserve">Account No.:</w:t>
      </w:r>
      <w:r>
        <w:t xml:space="preserve"> </w:t>
      </w:r>
      <w:r>
        <w:t xml:space="preserve">4520871</w:t>
      </w:r>
    </w:p>
    <w:p>
      <w:pPr>
        <w:pStyle w:val="BodyText"/>
      </w:pPr>
      <w:r>
        <w:rPr>
          <w:bCs/>
          <w:b/>
        </w:rPr>
        <w:t xml:space="preserve">Reference:</w:t>
      </w:r>
      <w:r>
        <w:t xml:space="preserve"> </w:t>
      </w:r>
      <w:r>
        <w:t xml:space="preserve">Please include Invoice Number MCD-2025-00472 on all payments.</w:t>
      </w:r>
    </w:p>
    <w:p>
      <w:pPr>
        <w:pStyle w:val="BodyText"/>
      </w:pPr>
      <w:r>
        <w:rPr>
          <w:bCs/>
          <w:b/>
        </w:rPr>
        <w:t xml:space="preserve">Due Date:</w:t>
      </w:r>
      <w:r>
        <w:t xml:space="preserve"> </w:t>
      </w:r>
      <w:r>
        <w:t xml:space="preserve">This invoice is payable within thirty (30) calendar days of the invoice date, i.e., by July 12, 2025. Late payments are subject to a 1.5% monthly interest charge as stipulated in the original service agreement and in accordance with the Quebec Civil Code.</w:t>
      </w:r>
    </w:p>
    <w:p>
      <w:pPr>
        <w:pStyle w:val="BodyText"/>
      </w:pPr>
      <w:r>
        <w:rPr>
          <w:bCs/>
          <w:b/>
        </w:rPr>
        <w:t xml:space="preserve">Disputes:</w:t>
      </w:r>
      <w:r>
        <w:t xml:space="preserve"> </w:t>
      </w:r>
      <w:r>
        <w:t xml:space="preserve">Any discrepancies regarding this invoice must be communicated in writing to billing@masonconstruction.ca within ten (10) business days of receipt. Mason Construction &amp; Design Ltd. reserves the right to suspend ongoing work if payment is not received by the due date.</w:t>
      </w:r>
    </w:p>
    <w:bookmarkEnd w:id="24"/>
    <w:bookmarkStart w:id="25" w:name="additional-notes"/>
    <w:p>
      <w:pPr>
        <w:pStyle w:val="Heading3"/>
      </w:pPr>
      <w:r>
        <w:t xml:space="preserve">Additional Notes</w:t>
      </w:r>
    </w:p>
    <w:p>
      <w:pPr>
        <w:pStyle w:val="FirstParagraph"/>
      </w:pPr>
      <w:r>
        <w:t xml:space="preserve">This invoice covers all services rendered by Mason Construction &amp; Design Ltd. during Phase 3 of the Maplewood Residence renovation project, located in the Ville-Marie borough of Montreal, Quebec, Canada. All work has been completed to the specifications outlined in the original contract (MCD-CTR-2025-0031) and meets or exceeds the standards required by the Régie du bâtiment du Québec (RBQ) and the City of Montreal building department.</w:t>
      </w:r>
    </w:p>
    <w:p>
      <w:pPr>
        <w:pStyle w:val="BodyText"/>
      </w:pPr>
      <w:r>
        <w:t xml:space="preserve">The retained amount of $2,770.25 (5%) will be released upon final inspection sign-off and completion of the punch list, expected no later than August 15, 2025. A separate invoice for the retained amount will be issued at that time.</w:t>
      </w:r>
    </w:p>
    <w:p>
      <w:pPr>
        <w:pStyle w:val="BodyText"/>
      </w:pPr>
      <w:r>
        <w:t xml:space="preserve">All materials used in this phase are covered under Mason's two-year workmanship warranty. The warranty terms are detailed in Section 14 of the master service agreement. For warranty claims, please contact the Mason project office in Montreal, Canada, at (514) 555-0187.</w:t>
      </w:r>
    </w:p>
    <w:p>
      <w:pPr>
        <w:pStyle w:val="BodyText"/>
      </w:pPr>
      <w:r>
        <w:t xml:space="preserve">Mason Construction &amp; Design Ltd. is a fully licensed and insured contractor operating in Canada Montreal and the greater Quebec region. Our RBQ licence number is 90 5123-03. We maintain $5,000,000 in general liability insurance and full workers' compensation coverage through the CNESST.</w:t>
      </w:r>
    </w:p>
    <w:bookmarkEnd w:id="25"/>
    <w:p>
      <w:pPr>
        <w:pStyle w:val="BodyText"/>
      </w:pPr>
      <w:r>
        <w:rPr>
          <w:bCs/>
          <w:b/>
        </w:rPr>
        <w:t xml:space="preserve">Mason Construction &amp; Design Ltd.</w:t>
      </w:r>
      <w:r>
        <w:t xml:space="preserve"> </w:t>
      </w:r>
      <w:r>
        <w:t xml:space="preserve">– 4520 Rue Saint-Denis, Suite 310, Montreal, Quebec, Canada H2J 2K5</w:t>
      </w:r>
    </w:p>
    <w:p>
      <w:pPr>
        <w:pStyle w:val="BodyText"/>
      </w:pPr>
      <w:r>
        <w:t xml:space="preserve">RBQ Licence: 90 5123-03 | GST: 123456789RT0001 | QST: 123456789QST0001</w:t>
      </w:r>
    </w:p>
    <w:p>
      <w:pPr>
        <w:pStyle w:val="BodyText"/>
      </w:pPr>
      <w:r>
        <w:t xml:space="preserve">This invoice was generated electronically by Mason Construction &amp; Design Ltd. and is valid without a physical signature.</w:t>
      </w:r>
    </w:p>
    <w:p>
      <w:pPr>
        <w:pStyle w:val="BodyText"/>
      </w:pPr>
      <w:r>
        <w:t xml:space="preserve">Thank you for your business. We appreciate the opportunity to serve you in Canada Montreal and look forward to continuing our partnership on the remaining phases of your project.</w:t>
      </w:r>
    </w:p>
    <w:p>
      <w:pPr>
        <w:pStyle w:val="BodyText"/>
      </w:pPr>
      <w:r>
        <w:t xml:space="preserve">© 2025 Mason Construction &amp; Design Ltd. All rights reserved. | Invoice MCD-2025-00472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&amp; Design Services - Canada Montreal</dc:title>
  <dc:creator/>
  <dc:language>en</dc:language>
  <cp:keywords/>
  <dcterms:created xsi:type="dcterms:W3CDTF">2026-10-10T02:58:04Z</dcterms:created>
  <dcterms:modified xsi:type="dcterms:W3CDTF">2026-10-10T02:58:04Z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