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w:t>
      </w:r>
      <w:r>
        <w:t xml:space="preserve"> </w:t>
      </w:r>
      <w:r>
        <w:t xml:space="preserve">Japan</w:t>
      </w:r>
      <w:r>
        <w:t xml:space="preserve"> </w:t>
      </w:r>
      <w:r>
        <w:t xml:space="preserve">Kyoto</w:t>
      </w:r>
    </w:p>
    <w:bookmarkStart w:id="20" w:name="mason"/>
    <w:p>
      <w:pPr>
        <w:pStyle w:val="Heading1"/>
      </w:pPr>
      <w:r>
        <w:t xml:space="preserve">MASON</w:t>
      </w:r>
    </w:p>
    <w:p>
      <w:pPr>
        <w:pStyle w:val="FirstParagraph"/>
      </w:pPr>
      <w:r>
        <w:t xml:space="preserve">Mason Stone &amp; Construction Co., Ltd.</w:t>
      </w:r>
    </w:p>
    <w:p>
      <w:pPr>
        <w:pStyle w:val="BodyText"/>
      </w:pPr>
      <w:r>
        <w:t xml:space="preserve">42-7 Higashiyama-ku, Gion-machi, Japan Kyoto 605-0073</w:t>
      </w:r>
    </w:p>
    <w:p>
      <w:pPr>
        <w:pStyle w:val="BodyText"/>
      </w:pPr>
      <w:r>
        <w:t xml:space="preserve">Tel: +81-75-555-0142 | Fax: +81-75-555-0143</w:t>
      </w:r>
    </w:p>
    <w:p>
      <w:pPr>
        <w:pStyle w:val="BodyText"/>
      </w:pPr>
      <w:r>
        <w:t xml:space="preserve">Email: billing@mason-kyoto.jp</w:t>
      </w:r>
    </w:p>
    <w:p>
      <w:pPr>
        <w:pStyle w:val="BodyText"/>
      </w:pPr>
      <w:r>
        <w:t xml:space="preserve">Corporate Number: 6010401023456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MASON-2025-00847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Ref.:</w:t>
      </w:r>
      <w:r>
        <w:t xml:space="preserve"> </w:t>
      </w:r>
      <w:r>
        <w:t xml:space="preserve">KYO-REST-2025-031</w:t>
      </w:r>
    </w:p>
    <w:bookmarkEnd w:id="21"/>
    <w:bookmarkStart w:id="22" w:name="bill-to"/>
    <w:p>
      <w:pPr>
        <w:pStyle w:val="Heading3"/>
      </w:pPr>
      <w:r>
        <w:t xml:space="preserve">Bill To</w:t>
      </w:r>
    </w:p>
    <w:p>
      <w:pPr>
        <w:pStyle w:val="FirstParagraph"/>
      </w:pPr>
      <w:r>
        <w:rPr>
          <w:bCs/>
          <w:b/>
        </w:rPr>
        <w:t xml:space="preserve">Kyoto Municipal Heritage Restoration Board</w:t>
      </w:r>
    </w:p>
    <w:p>
      <w:pPr>
        <w:pStyle w:val="BodyText"/>
      </w:pPr>
      <w:r>
        <w:t xml:space="preserve">1-1-1 Shijo-dori, Nakagyo-ku</w:t>
      </w:r>
    </w:p>
    <w:p>
      <w:pPr>
        <w:pStyle w:val="BodyText"/>
      </w:pPr>
      <w:r>
        <w:t xml:space="preserve">Japan Kyoto 604-8550</w:t>
      </w:r>
    </w:p>
    <w:p>
      <w:pPr>
        <w:pStyle w:val="BodyText"/>
      </w:pPr>
      <w:r>
        <w:t xml:space="preserve">Attn: Director Tanaka Hiroshi</w:t>
      </w:r>
    </w:p>
    <w:p>
      <w:pPr>
        <w:pStyle w:val="BodyText"/>
      </w:pPr>
      <w:r>
        <w:t xml:space="preserve">Tel: +81-75-414-4400</w:t>
      </w:r>
    </w:p>
    <w:p>
      <w:pPr>
        <w:pStyle w:val="BodyText"/>
      </w:pPr>
      <w:r>
        <w:t xml:space="preserve">Email: restoration@kyoto-cit.go.jp</w:t>
      </w:r>
    </w:p>
    <w:bookmarkEnd w:id="22"/>
    <w:bookmarkStart w:id="23" w:name="from-service-provider"/>
    <w:p>
      <w:pPr>
        <w:pStyle w:val="Heading3"/>
      </w:pPr>
      <w:r>
        <w:t xml:space="preserve">From (Service Provider)</w:t>
      </w:r>
    </w:p>
    <w:p>
      <w:pPr>
        <w:pStyle w:val="FirstParagraph"/>
      </w:pPr>
      <w:r>
        <w:rPr>
          <w:bCs/>
          <w:b/>
        </w:rPr>
        <w:t xml:space="preserve">Mason Stone &amp; Construction Co., Ltd.</w:t>
      </w:r>
    </w:p>
    <w:p>
      <w:pPr>
        <w:pStyle w:val="BodyText"/>
      </w:pPr>
      <w:r>
        <w:t xml:space="preserve">42-7 Higashiyama-ku, Gion-machi</w:t>
      </w:r>
    </w:p>
    <w:p>
      <w:pPr>
        <w:pStyle w:val="BodyText"/>
      </w:pPr>
      <w:r>
        <w:t xml:space="preserve">Japan Kyoto 605-0073</w:t>
      </w:r>
    </w:p>
    <w:p>
      <w:pPr>
        <w:pStyle w:val="BodyText"/>
      </w:pPr>
      <w:r>
        <w:t xml:space="preserve">Attn: Chief Mason, Sato Kenji</w:t>
      </w:r>
    </w:p>
    <w:p>
      <w:pPr>
        <w:pStyle w:val="BodyText"/>
      </w:pPr>
      <w:r>
        <w:t xml:space="preserve">Tel: +81-75-555-0142</w:t>
      </w:r>
    </w:p>
    <w:p>
      <w:pPr>
        <w:pStyle w:val="BodyText"/>
      </w:pPr>
      <w:r>
        <w:t xml:space="preserve">Email: billing@mason-kyoto.jp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 &amp;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Date Performed</w:t>
            </w:r>
          </w:p>
        </w:tc>
      </w:tr>
      <w:tr>
        <w:tc>
          <w:tcPr/>
          <w:p>
            <w:pPr>
              <w:pStyle w:val="Compact"/>
              <w:jc w:val="left"/>
            </w:pPr>
            <w:r>
              <w:t xml:space="preserve">1</w:t>
            </w:r>
          </w:p>
        </w:tc>
        <w:tc>
          <w:tcPr/>
          <w:p>
            <w:pPr>
              <w:pStyle w:val="Compact"/>
              <w:jc w:val="left"/>
            </w:pPr>
            <w:r>
              <w:t xml:space="preserve">Traditional Japanese stone masonry restoration of the eastern gate wall at the Kyoto Municipal Heritage Site. Mason team of six artisans performed hand-cut granite block replacement and mortar repointing using period-accurate lime-based mortar formulations.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Mar 3 – Mar 22, 2025</w:t>
            </w:r>
          </w:p>
        </w:tc>
      </w:tr>
      <w:tr>
        <w:tc>
          <w:tcPr/>
          <w:p>
            <w:pPr>
              <w:pStyle w:val="Compact"/>
              <w:jc w:val="left"/>
            </w:pPr>
            <w:r>
              <w:t xml:space="preserve">2</w:t>
            </w:r>
          </w:p>
        </w:tc>
        <w:tc>
          <w:tcPr/>
          <w:p>
            <w:pPr>
              <w:pStyle w:val="Compact"/>
              <w:jc w:val="left"/>
            </w:pPr>
            <w:r>
              <w:t xml:space="preserve">Design and fabrication of custom basalt stepping stones for the garden pathway renovation. Mason craftsmen sourced local Kyoto-region basalt, shaped 148 individual stepping stones, and installed them with precision leveling and drainage integration.</w:t>
            </w:r>
          </w:p>
        </w:tc>
        <w:tc>
          <w:tcPr/>
          <w:p>
            <w:pPr>
              <w:pStyle w:val="Compact"/>
              <w:jc w:val="left"/>
            </w:pPr>
            <w:r>
              <w:t xml:space="preserve">148 pcs</w:t>
            </w:r>
          </w:p>
        </w:tc>
        <w:tc>
          <w:tcPr/>
          <w:p>
            <w:pPr>
              <w:pStyle w:val="Compact"/>
              <w:jc w:val="left"/>
            </w:pPr>
            <w:r>
              <w:t xml:space="preserve">12,500</w:t>
            </w:r>
          </w:p>
        </w:tc>
        <w:tc>
          <w:tcPr/>
          <w:p>
            <w:pPr>
              <w:pStyle w:val="Compact"/>
              <w:jc w:val="left"/>
            </w:pPr>
            <w:r>
              <w:t xml:space="preserve">1,850,000</w:t>
            </w:r>
          </w:p>
        </w:tc>
        <w:tc>
          <w:tcPr/>
          <w:p>
            <w:pPr>
              <w:pStyle w:val="Compact"/>
              <w:jc w:val="left"/>
            </w:pPr>
            <w:r>
              <w:t xml:space="preserve">Apr 1 – Apr 18, 2025</w:t>
            </w:r>
          </w:p>
        </w:tc>
      </w:tr>
      <w:tr>
        <w:tc>
          <w:tcPr/>
          <w:p>
            <w:pPr>
              <w:pStyle w:val="Compact"/>
              <w:jc w:val="left"/>
            </w:pPr>
            <w:r>
              <w:t xml:space="preserve">3</w:t>
            </w:r>
          </w:p>
        </w:tc>
        <w:tc>
          <w:tcPr/>
          <w:p>
            <w:pPr>
              <w:pStyle w:val="Compact"/>
              <w:jc w:val="left"/>
            </w:pPr>
            <w:r>
              <w:t xml:space="preserve">Structural masonry reinforcement of the main hall foundation. Mason engineers conducted load-bearing analysis, installed steel-reinforced concrete footings, and rebuilt the lower two courses of the original sandstone foundation wall to seismic standards.</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Apr 20 – May 10, 2025</w:t>
            </w:r>
          </w:p>
        </w:tc>
      </w:tr>
      <w:tr>
        <w:tc>
          <w:tcPr/>
          <w:p>
            <w:pPr>
              <w:pStyle w:val="Compact"/>
              <w:jc w:val="left"/>
            </w:pPr>
            <w:r>
              <w:t xml:space="preserve">4</w:t>
            </w:r>
          </w:p>
        </w:tc>
        <w:tc>
          <w:tcPr/>
          <w:p>
            <w:pPr>
              <w:pStyle w:val="Compact"/>
              <w:jc w:val="left"/>
            </w:pPr>
            <w:r>
              <w:t xml:space="preserve">Carved stone lantern restoration (tōrō). Mason sculptors cleaned, repaired, and re-carved decorative elements on three Edo-period stone lanterns located in the Japan Kyoto heritage garden. Includes traditional chisel work and surface sealing.</w:t>
            </w:r>
          </w:p>
        </w:tc>
        <w:tc>
          <w:tcPr/>
          <w:p>
            <w:pPr>
              <w:pStyle w:val="Compact"/>
              <w:jc w:val="left"/>
            </w:pPr>
            <w:r>
              <w:t xml:space="preserve">3 units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May 12 – May 28, 2025</w:t>
            </w:r>
          </w:p>
        </w:tc>
      </w:tr>
      <w:tr>
        <w:tc>
          <w:tcPr/>
          <w:p>
            <w:pPr>
              <w:pStyle w:val="Compact"/>
              <w:jc w:val="left"/>
            </w:pPr>
            <w:r>
              <w:t xml:space="preserve">5</w:t>
            </w:r>
          </w:p>
        </w:tc>
        <w:tc>
          <w:tcPr/>
          <w:p>
            <w:pPr>
              <w:pStyle w:val="Compact"/>
              <w:jc w:val="left"/>
            </w:pPr>
            <w:r>
              <w:t xml:space="preserve">Site supervision, project management, and final quality inspection. Mason project lead provided daily on-site oversight, coordinated with Japan Kyoto municipal inspectors, and delivered the final completion report with photographic documentation.</w:t>
            </w:r>
          </w:p>
        </w:tc>
        <w:tc>
          <w:tcPr/>
          <w:p>
            <w:pPr>
              <w:pStyle w:val="Compact"/>
              <w:jc w:val="left"/>
            </w:pPr>
            <w:r>
              <w:t xml:space="preserve">78 days</w:t>
            </w:r>
          </w:p>
        </w:tc>
        <w:tc>
          <w:tcPr/>
          <w:p>
            <w:pPr>
              <w:pStyle w:val="Compact"/>
              <w:jc w:val="left"/>
            </w:pPr>
            <w:r>
              <w:t xml:space="preserve">8,500</w:t>
            </w:r>
          </w:p>
        </w:tc>
        <w:tc>
          <w:tcPr/>
          <w:p>
            <w:pPr>
              <w:pStyle w:val="Compact"/>
              <w:jc w:val="left"/>
            </w:pPr>
            <w:r>
              <w:t xml:space="preserve">663,000</w:t>
            </w:r>
          </w:p>
        </w:tc>
        <w:tc>
          <w:tcPr/>
          <w:p>
            <w:pPr>
              <w:pStyle w:val="Compact"/>
              <w:jc w:val="left"/>
            </w:pPr>
            <w:r>
              <w:t xml:space="preserve">Mar 3 – May 28, 2025</w:t>
            </w:r>
          </w:p>
        </w:tc>
      </w:tr>
      <w:tr>
        <w:tc>
          <w:tcPr/>
          <w:p>
            <w:pPr>
              <w:pStyle w:val="Compact"/>
              <w:jc w:val="left"/>
            </w:pPr>
            <w:r>
              <w:t xml:space="preserve">6</w:t>
            </w:r>
          </w:p>
        </w:tc>
        <w:tc>
          <w:tcPr/>
          <w:p>
            <w:pPr>
              <w:pStyle w:val="Compact"/>
              <w:jc w:val="left"/>
            </w:pPr>
            <w:r>
              <w:t xml:space="preserve">Material procurement and logistics. Sourcing of granite, basalt, sandstone, and lime mortar from approved Japan Kyoto regional quarries. Includes transportation, on-site storage, and waste material disposal in compliance with Kyoto city environmental regulations.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Mar 1 – May 30,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7,638,000</w:t>
            </w:r>
          </w:p>
        </w:tc>
      </w:tr>
      <w:tr>
        <w:tc>
          <w:tcPr/>
          <w:p>
            <w:pPr>
              <w:pStyle w:val="Compact"/>
              <w:jc w:val="left"/>
            </w:pPr>
            <w:r>
              <w:t xml:space="preserve">Consumption Tax (10% – Japan Kyoto Standard Rate)</w:t>
            </w:r>
          </w:p>
        </w:tc>
        <w:tc>
          <w:tcPr/>
          <w:p>
            <w:pPr>
              <w:pStyle w:val="Compact"/>
              <w:jc w:val="left"/>
            </w:pPr>
            <w:r>
              <w:t xml:space="preserve">763,800</w:t>
            </w:r>
          </w:p>
        </w:tc>
      </w:tr>
      <w:tr>
        <w:tc>
          <w:tcPr/>
          <w:p>
            <w:pPr>
              <w:pStyle w:val="Compact"/>
              <w:jc w:val="left"/>
            </w:pPr>
            <w:r>
              <w:t xml:space="preserve">Local Kyoto Municipal Surcharge (1.5%)</w:t>
            </w:r>
          </w:p>
        </w:tc>
        <w:tc>
          <w:tcPr/>
          <w:p>
            <w:pPr>
              <w:pStyle w:val="Compact"/>
              <w:jc w:val="left"/>
            </w:pPr>
            <w:r>
              <w:t xml:space="preserve">114,570</w:t>
            </w:r>
          </w:p>
        </w:tc>
      </w:tr>
      <w:tr>
        <w:tc>
          <w:tcPr/>
          <w:p>
            <w:pPr>
              <w:pStyle w:val="Compact"/>
              <w:jc w:val="left"/>
            </w:pPr>
            <w:r>
              <w:t xml:space="preserve">TOTAL AMOUNT DUE (JPY)</w:t>
            </w:r>
          </w:p>
        </w:tc>
        <w:tc>
          <w:tcPr/>
          <w:p>
            <w:pPr>
              <w:pStyle w:val="Compact"/>
              <w:jc w:val="left"/>
            </w:pPr>
            <w:r>
              <w:t xml:space="preserve">8,516,370</w:t>
            </w:r>
          </w:p>
        </w:tc>
      </w:tr>
    </w:tbl>
    <w:bookmarkStart w:id="24" w:name="payment-terms-instructions"/>
    <w:p>
      <w:pPr>
        <w:pStyle w:val="Heading3"/>
      </w:pPr>
      <w:r>
        <w:t xml:space="preserve">Payment Terms &amp; Instructions</w:t>
      </w:r>
    </w:p>
    <w:p>
      <w:pPr>
        <w:pStyle w:val="FirstParagraph"/>
      </w:pPr>
      <w:r>
        <w:t xml:space="preserve">This Invoice from Mason Stone &amp; Construction Co., Ltd. is payable within thirty (30) days of the issue date, no later than July 12, 2025. Payment shall be made via bank transfer to the account designated below. Please reference Invoice number MASON-2025-00847 in all correspondence and remittance advices.</w:t>
      </w:r>
    </w:p>
    <w:p>
      <w:pPr>
        <w:pStyle w:val="BodyText"/>
      </w:pPr>
      <w:r>
        <w:rPr>
          <w:bCs/>
          <w:b/>
        </w:rPr>
        <w:t xml:space="preserve">Bank:</w:t>
      </w:r>
      <w:r>
        <w:t xml:space="preserve"> </w:t>
      </w:r>
      <w:r>
        <w:t xml:space="preserve">Kyoto Bank, Gion Branch</w:t>
      </w:r>
    </w:p>
    <w:p>
      <w:pPr>
        <w:pStyle w:val="BodyText"/>
      </w:pPr>
      <w:r>
        <w:rPr>
          <w:bCs/>
          <w:b/>
        </w:rPr>
        <w:t xml:space="preserve">Account Name:</w:t>
      </w:r>
      <w:r>
        <w:t xml:space="preserve"> </w:t>
      </w:r>
      <w:r>
        <w:t xml:space="preserve">Mason Stone &amp; Construction Co., Ltd.</w:t>
      </w:r>
    </w:p>
    <w:p>
      <w:pPr>
        <w:pStyle w:val="BodyText"/>
      </w:pPr>
      <w:r>
        <w:rPr>
          <w:bCs/>
          <w:b/>
        </w:rPr>
        <w:t xml:space="preserve">Account Number:</w:t>
      </w:r>
      <w:r>
        <w:t xml:space="preserve"> </w:t>
      </w:r>
      <w:r>
        <w:t xml:space="preserve">014-205-8873</w:t>
      </w:r>
    </w:p>
    <w:p>
      <w:pPr>
        <w:pStyle w:val="BodyText"/>
      </w:pPr>
      <w:r>
        <w:rPr>
          <w:bCs/>
          <w:b/>
        </w:rPr>
        <w:t xml:space="preserve">SWIFT/BIC:</w:t>
      </w:r>
      <w:r>
        <w:t xml:space="preserve"> </w:t>
      </w:r>
      <w:r>
        <w:t xml:space="preserve">KYOTJPJT</w:t>
      </w:r>
    </w:p>
    <w:p>
      <w:pPr>
        <w:pStyle w:val="BodyText"/>
      </w:pPr>
      <w:r>
        <w:t xml:space="preserve">A late payment penalty of 1.5% per month will be applied to any outstanding balance beyond the due date as stipulated in the original service contract. Mason reserves the right to suspend any ongoing work in Japan Kyoto should payment remain overdue beyond fifteen (15) days past the due date.</w:t>
      </w:r>
    </w:p>
    <w:bookmarkEnd w:id="24"/>
    <w:bookmarkStart w:id="25" w:name="notes-additional-information"/>
    <w:p>
      <w:pPr>
        <w:pStyle w:val="Heading3"/>
      </w:pPr>
      <w:r>
        <w:t xml:space="preserve">Notes &amp; Additional Information</w:t>
      </w:r>
    </w:p>
    <w:p>
      <w:pPr>
        <w:pStyle w:val="FirstParagraph"/>
      </w:pPr>
      <w:r>
        <w:t xml:space="preserve">This Invoice covers all masonry, stonework, and related construction services rendered by Mason Stone &amp; Construction Co., Ltd. at the designated heritage site in Japan Kyoto between March 3, 2025 and May 28, 2025. All work was performed in accordance with the specifications outlined in Contract KYO-REST-2025-031 and in compliance with the Japan Kyoto Municipal Heritage Preservation Ordinance.</w:t>
      </w:r>
    </w:p>
    <w:p>
      <w:pPr>
        <w:pStyle w:val="BodyText"/>
      </w:pPr>
      <w:r>
        <w:t xml:space="preserve">Mason warrants that all stone materials used in this project are sourced from certified quarries within the Japan Kyoto prefectural region and meet the quality standards required for designated cultural property restoration. A five-year structural warranty applies to all masonry work detailed in this Invoice.</w:t>
      </w:r>
    </w:p>
    <w:p>
      <w:pPr>
        <w:pStyle w:val="BodyText"/>
      </w:pPr>
      <w:r>
        <w:t xml:space="preserve">Should the client require any clarification regarding the line items, quantities, or pricing on this Invoice, please contact the Mason billing department at billing@mason-kyoto.jp or by telephone at +81-75-555-0142 during business hours (Monday through Friday, 9:00 AM to 5:30 PM Japan Standard Time).</w:t>
      </w:r>
    </w:p>
    <w:p>
      <w:pPr>
        <w:pStyle w:val="BodyText"/>
      </w:pPr>
      <w:r>
        <w:t xml:space="preserve">This document serves as the official Invoice for the purposes of tax reporting under Japanese national and Japan Kyoto municipal tax regulations. A duplicate copy may be requested from the Mason administrative office if the original is lost or damaged.</w:t>
      </w:r>
    </w:p>
    <w:bookmarkEnd w:id="25"/>
    <w:p>
      <w:pPr>
        <w:pStyle w:val="BodyText"/>
      </w:pPr>
      <w:r>
        <w:t xml:space="preserve">Thank you for your business. Mason Stone &amp; Construction Co., Ltd. is proud to serve the preservation and restoration of Japan Kyoto's irreplaceable cultural heritage through the timeless craft of traditional masonry.</w:t>
      </w:r>
    </w:p>
    <w:p>
      <w:pPr>
        <w:pStyle w:val="BodyText"/>
      </w:pPr>
      <w:r>
        <w:t xml:space="preserve">Authorized Signature: ___________________________    Sato Kenji, Chief Mason &amp; Managing Director</w:t>
      </w:r>
    </w:p>
    <w:p>
      <w:pPr>
        <w:pStyle w:val="BodyText"/>
      </w:pPr>
      <w:r>
        <w:t xml:space="preserve">MASON – JAPAN KYOTO – OFFICIAL INVOICE</w:t>
      </w:r>
    </w:p>
    <w:p>
      <w:pPr>
        <w:pStyle w:val="BodyText"/>
      </w:pPr>
      <w:r>
        <w:t xml:space="preserve">Mason Stone &amp; Construction Co., Ltd. | 42-7 Higashiyama-ku, Gion-machi, Japan Kyoto 605-0073 | Corporate No. 6010401023456</w:t>
      </w:r>
    </w:p>
    <w:p>
      <w:pPr>
        <w:pStyle w:val="BodyText"/>
      </w:pPr>
      <w:r>
        <w:t xml:space="preserve">This Invoice is valid for a period of one hundred eighty (180) days from the issue date. After this period, Mason reserves the right to reissue or adjust the Invoice as necessary.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 Japan Kyoto</dc:title>
  <dc:creator/>
  <dc:language>en</dc:language>
  <cp:keywords/>
  <dcterms:created xsi:type="dcterms:W3CDTF">2026-10-10T04:33:18Z</dcterms:created>
  <dcterms:modified xsi:type="dcterms:W3CDTF">2026-10-10T04:33:18Z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