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Design</w:t>
      </w:r>
      <w:r>
        <w:t xml:space="preserve"> </w:t>
      </w:r>
      <w:r>
        <w:t xml:space="preserve">Co.</w:t>
      </w:r>
      <w:r>
        <w:t xml:space="preserve"> </w:t>
      </w:r>
      <w:r>
        <w:t xml:space="preserve">-</w:t>
      </w:r>
      <w:r>
        <w:t xml:space="preserve"> </w:t>
      </w:r>
      <w:r>
        <w:t xml:space="preserve">Japan</w:t>
      </w:r>
      <w:r>
        <w:t xml:space="preserve"> </w:t>
      </w:r>
      <w:r>
        <w:t xml:space="preserve">Tokyo</w:t>
      </w:r>
    </w:p>
    <w:bookmarkStart w:id="20" w:name="mason-construction-design-co.-ltd."/>
    <w:p>
      <w:pPr>
        <w:pStyle w:val="Heading1"/>
      </w:pPr>
      <w:r>
        <w:t xml:space="preserve">Mason Construction &amp; Design Co., Ltd.</w:t>
      </w:r>
    </w:p>
    <w:p>
      <w:pPr>
        <w:pStyle w:val="FirstParagraph"/>
      </w:pPr>
      <w:r>
        <w:t xml:space="preserve">4-2-18 Shibuya, Shibuya-ku, Tokyo 150-0002, Japan</w:t>
      </w:r>
    </w:p>
    <w:p>
      <w:pPr>
        <w:pStyle w:val="BodyText"/>
      </w:pPr>
      <w:r>
        <w:t xml:space="preserve">Phone: +81-3-5411-8890 | Email: billing@mason-tokyo.co.jp</w:t>
      </w:r>
    </w:p>
    <w:p>
      <w:pPr>
        <w:pStyle w:val="BodyText"/>
      </w:pPr>
      <w:r>
        <w:t xml:space="preserve">Corporate Number: 4010001234567</w:t>
      </w:r>
    </w:p>
    <w:p>
      <w:pPr>
        <w:pStyle w:val="BodyText"/>
      </w:pPr>
      <w:r>
        <w:t xml:space="preserve">Representative: Kenji Mason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MASON-TKY-2025-00472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Ref.:</w:t>
      </w:r>
      <w:r>
        <w:t xml:space="preserve"> </w:t>
      </w:r>
      <w:r>
        <w:t xml:space="preserve">TOKYO-RES-2025-019</w:t>
      </w:r>
    </w:p>
    <w:p>
      <w:pPr>
        <w:pStyle w:val="BodyText"/>
      </w:pPr>
      <w:r>
        <w:t xml:space="preserve">PAYMENT DUE IN 30 DAYS</w:t>
      </w:r>
    </w:p>
    <w:bookmarkEnd w:id="21"/>
    <w:bookmarkStart w:id="22" w:name="billed-to"/>
    <w:p>
      <w:pPr>
        <w:pStyle w:val="Heading3"/>
      </w:pPr>
      <w:r>
        <w:t xml:space="preserve">Billed To</w:t>
      </w:r>
    </w:p>
    <w:p>
      <w:pPr>
        <w:pStyle w:val="FirstParagraph"/>
      </w:pPr>
      <w:r>
        <w:rPr>
          <w:bCs/>
          <w:b/>
        </w:rPr>
        <w:t xml:space="preserve">Haruki Tanaka</w:t>
      </w:r>
    </w:p>
    <w:p>
      <w:pPr>
        <w:pStyle w:val="BodyText"/>
      </w:pPr>
      <w:r>
        <w:t xml:space="preserve">Tanaka Residential Development LLC</w:t>
      </w:r>
    </w:p>
    <w:p>
      <w:pPr>
        <w:pStyle w:val="BodyText"/>
      </w:pPr>
      <w:r>
        <w:t xml:space="preserve">7-1-3 Minato, Minato-ku, Tokyo 107-0052, Japan</w:t>
      </w:r>
    </w:p>
    <w:p>
      <w:pPr>
        <w:pStyle w:val="BodyText"/>
      </w:pPr>
      <w:r>
        <w:t xml:space="preserve">Attn: Finance Department</w:t>
      </w:r>
    </w:p>
    <w:p>
      <w:pPr>
        <w:pStyle w:val="BodyText"/>
      </w:pPr>
      <w:r>
        <w:t xml:space="preserve">Phone: +81-3-6721-4455</w:t>
      </w:r>
    </w:p>
    <w:p>
      <w:pPr>
        <w:pStyle w:val="BodyText"/>
      </w:pPr>
      <w:r>
        <w:t xml:space="preserve">Email: finance@tanaka-residential.jp</w:t>
      </w:r>
    </w:p>
    <w:bookmarkEnd w:id="22"/>
    <w:bookmarkStart w:id="23" w:name="project-location"/>
    <w:p>
      <w:pPr>
        <w:pStyle w:val="Heading3"/>
      </w:pPr>
      <w:r>
        <w:t xml:space="preserve">Project Location</w:t>
      </w:r>
    </w:p>
    <w:p>
      <w:pPr>
        <w:pStyle w:val="FirstParagraph"/>
      </w:pPr>
      <w:r>
        <w:rPr>
          <w:bCs/>
          <w:b/>
        </w:rPr>
        <w:t xml:space="preserve">Residential Complex – Chiyoda District</w:t>
      </w:r>
    </w:p>
    <w:p>
      <w:pPr>
        <w:pStyle w:val="BodyText"/>
      </w:pPr>
      <w:r>
        <w:t xml:space="preserve">2-14-6 Chiyoda, Chiyoda-ku, Tokyo 102-0094, Japan</w:t>
      </w:r>
    </w:p>
    <w:p>
      <w:pPr>
        <w:pStyle w:val="BodyText"/>
      </w:pPr>
      <w:r>
        <w:t xml:space="preserve">Site Supervisor: Hiroshi Yamamoto</w:t>
      </w:r>
    </w:p>
    <w:p>
      <w:pPr>
        <w:pStyle w:val="BodyText"/>
      </w:pPr>
      <w:r>
        <w:t xml:space="preserve">Site Phone: +81-90-5567-8812</w:t>
      </w:r>
    </w:p>
    <w:p>
      <w:pPr>
        <w:pStyle w:val="BodyText"/>
      </w:pPr>
      <w:r>
        <w:t xml:space="preserve">Work Period: March 3 – May 28,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Structural masonry work – foundation and load-bearing walls for the Chiyoda residential complex. Mason team of 12 specialists deployed across Japan Tokyo site for 45 working days.</w:t>
            </w:r>
          </w:p>
        </w:tc>
        <w:tc>
          <w:tcPr/>
          <w:p>
            <w:pPr>
              <w:pStyle w:val="Compact"/>
              <w:jc w:val="left"/>
            </w:pPr>
            <w:r>
              <w:t xml:space="preserve">Mar 3 – Apr 15, 2025</w:t>
            </w:r>
          </w:p>
        </w:tc>
        <w:tc>
          <w:tcPr/>
          <w:p>
            <w:pPr>
              <w:pStyle w:val="Compact"/>
              <w:jc w:val="left"/>
            </w:pPr>
            <w:r>
              <w:t xml:space="preserve">45 days</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2</w:t>
            </w:r>
          </w:p>
        </w:tc>
        <w:tc>
          <w:tcPr/>
          <w:p>
            <w:pPr>
              <w:pStyle w:val="Compact"/>
              <w:jc w:val="left"/>
            </w:pPr>
            <w:r>
              <w:t xml:space="preserve">Decorative stone cladding and facade finishing using imported granite and local Japanese basalt. Mason craftsmanship applied to all exterior surfaces of the 14-story building.</w:t>
            </w:r>
          </w:p>
        </w:tc>
        <w:tc>
          <w:tcPr/>
          <w:p>
            <w:pPr>
              <w:pStyle w:val="Compact"/>
              <w:jc w:val="left"/>
            </w:pPr>
            <w:r>
              <w:t xml:space="preserve">Apr 16 – May 5, 2025</w:t>
            </w:r>
          </w:p>
        </w:tc>
        <w:tc>
          <w:tcPr/>
          <w:p>
            <w:pPr>
              <w:pStyle w:val="Compact"/>
              <w:jc w:val="left"/>
            </w:pPr>
            <w:r>
              <w:t xml:space="preserve">3,200 sqm</w:t>
            </w:r>
          </w:p>
        </w:tc>
        <w:tc>
          <w:tcPr/>
          <w:p>
            <w:pPr>
              <w:pStyle w:val="Compact"/>
              <w:jc w:val="left"/>
            </w:pPr>
            <w:r>
              <w:t xml:space="preserve">¥42,500</w:t>
            </w:r>
          </w:p>
        </w:tc>
        <w:tc>
          <w:tcPr/>
          <w:p>
            <w:pPr>
              <w:pStyle w:val="Compact"/>
              <w:jc w:val="left"/>
            </w:pPr>
            <w:r>
              <w:t xml:space="preserve">¥136,000,000</w:t>
            </w:r>
          </w:p>
        </w:tc>
      </w:tr>
      <w:tr>
        <w:tc>
          <w:tcPr/>
          <w:p>
            <w:pPr>
              <w:pStyle w:val="Compact"/>
              <w:jc w:val="left"/>
            </w:pPr>
            <w:r>
              <w:t xml:space="preserve">3</w:t>
            </w:r>
          </w:p>
        </w:tc>
        <w:tc>
          <w:tcPr/>
          <w:p>
            <w:pPr>
              <w:pStyle w:val="Compact"/>
              <w:jc w:val="left"/>
            </w:pPr>
            <w:r>
              <w:t xml:space="preserve">Interior masonry partition walls, fireplace installations, and custom stone countertops for 48 residential units. Mason design team provided 3D renderings and material selection guidance.</w:t>
            </w:r>
          </w:p>
        </w:tc>
        <w:tc>
          <w:tcPr/>
          <w:p>
            <w:pPr>
              <w:pStyle w:val="Compact"/>
              <w:jc w:val="left"/>
            </w:pPr>
            <w:r>
              <w:t xml:space="preserve">Apr 20 – May 18, 2025</w:t>
            </w:r>
          </w:p>
        </w:tc>
        <w:tc>
          <w:tcPr/>
          <w:p>
            <w:pPr>
              <w:pStyle w:val="Compact"/>
              <w:jc w:val="left"/>
            </w:pPr>
            <w:r>
              <w:t xml:space="preserve">48 units</w:t>
            </w:r>
          </w:p>
        </w:tc>
        <w:tc>
          <w:tcPr/>
          <w:p>
            <w:pPr>
              <w:pStyle w:val="Compact"/>
              <w:jc w:val="left"/>
            </w:pPr>
            <w:r>
              <w:t xml:space="preserve">¥285,000</w:t>
            </w:r>
          </w:p>
        </w:tc>
        <w:tc>
          <w:tcPr/>
          <w:p>
            <w:pPr>
              <w:pStyle w:val="Compact"/>
              <w:jc w:val="left"/>
            </w:pPr>
            <w:r>
              <w:t xml:space="preserve">¥13,680,000</w:t>
            </w:r>
          </w:p>
        </w:tc>
      </w:tr>
      <w:tr>
        <w:tc>
          <w:tcPr/>
          <w:p>
            <w:pPr>
              <w:pStyle w:val="Compact"/>
              <w:jc w:val="left"/>
            </w:pPr>
            <w:r>
              <w:t xml:space="preserve">4</w:t>
            </w:r>
          </w:p>
        </w:tc>
        <w:tc>
          <w:tcPr/>
          <w:p>
            <w:pPr>
              <w:pStyle w:val="Compact"/>
              <w:jc w:val="left"/>
            </w:pPr>
            <w:r>
              <w:t xml:space="preserve">Landscaping masonry – stone pathways, retaining walls, and water feature construction in the Japan Tokyo garden courtyard. Traditional Japanese stonework techniques incorporated per client specification.</w:t>
            </w:r>
          </w:p>
        </w:tc>
        <w:tc>
          <w:tcPr/>
          <w:p>
            <w:pPr>
              <w:pStyle w:val="Compact"/>
              <w:jc w:val="left"/>
            </w:pPr>
            <w:r>
              <w:t xml:space="preserve">May 6 – May 22, 2025</w:t>
            </w:r>
          </w:p>
        </w:tc>
        <w:tc>
          <w:tcPr/>
          <w:p>
            <w:pPr>
              <w:pStyle w:val="Compact"/>
              <w:jc w:val="left"/>
            </w:pPr>
            <w:r>
              <w:t xml:space="preserve">1 project</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5</w:t>
            </w:r>
          </w:p>
        </w:tc>
        <w:tc>
          <w:tcPr/>
          <w:p>
            <w:pPr>
              <w:pStyle w:val="Compact"/>
              <w:jc w:val="left"/>
            </w:pPr>
            <w:r>
              <w:t xml:space="preserve">Quality inspection, structural integrity certification, and final handover documentation. Mason engineering division conducted load testing and submitted compliance reports to Tokyo Metropolitan Government Building Standards Bureau.</w:t>
            </w:r>
          </w:p>
        </w:tc>
        <w:tc>
          <w:tcPr/>
          <w:p>
            <w:pPr>
              <w:pStyle w:val="Compact"/>
              <w:jc w:val="left"/>
            </w:pPr>
            <w:r>
              <w:t xml:space="preserve">May 23 – May 28, 2025</w:t>
            </w:r>
          </w:p>
        </w:tc>
        <w:tc>
          <w:tcPr/>
          <w:p>
            <w:pPr>
              <w:pStyle w:val="Compact"/>
              <w:jc w:val="left"/>
            </w:pPr>
            <w:r>
              <w:t xml:space="preserve">1 project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Project management, site supervision, and administrative coordination for the full duration of the Mason construction engagement in Japan Tokyo. Includes weekly progress reports and client meetings.</w:t>
            </w:r>
          </w:p>
        </w:tc>
        <w:tc>
          <w:tcPr/>
          <w:p>
            <w:pPr>
              <w:pStyle w:val="Compact"/>
              <w:jc w:val="left"/>
            </w:pPr>
            <w:r>
              <w:t xml:space="preserve">Mar 3 – May 28, 2025</w:t>
            </w:r>
          </w:p>
        </w:tc>
        <w:tc>
          <w:tcPr/>
          <w:p>
            <w:pPr>
              <w:pStyle w:val="Compact"/>
              <w:jc w:val="left"/>
            </w:pPr>
            <w:r>
              <w:t xml:space="preserve">12 weeks</w:t>
            </w:r>
          </w:p>
        </w:tc>
        <w:tc>
          <w:tcPr/>
          <w:p>
            <w:pPr>
              <w:pStyle w:val="Compact"/>
              <w:jc w:val="left"/>
            </w:pPr>
            <w:r>
              <w:t xml:space="preserve">¥320,000</w:t>
            </w:r>
          </w:p>
        </w:tc>
        <w:tc>
          <w:tcPr/>
          <w:p>
            <w:pPr>
              <w:pStyle w:val="Compact"/>
              <w:jc w:val="left"/>
            </w:pPr>
            <w:r>
              <w:t xml:space="preserve">¥3,840,000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¥167,895,000</w:t>
            </w:r>
          </w:p>
        </w:tc>
      </w:tr>
      <w:tr>
        <w:tc>
          <w:tcPr/>
          <w:p>
            <w:pPr>
              <w:pStyle w:val="Compact"/>
              <w:jc w:val="left"/>
            </w:pPr>
            <w:r>
              <w:t xml:space="preserve">Consumption Tax (10%) – Japan</w:t>
            </w:r>
          </w:p>
        </w:tc>
        <w:tc>
          <w:tcPr/>
          <w:p>
            <w:pPr>
              <w:pStyle w:val="Compact"/>
              <w:jc w:val="left"/>
            </w:pPr>
            <w:r>
              <w:t xml:space="preserve">¥16,789,500</w:t>
            </w:r>
          </w:p>
        </w:tc>
      </w:tr>
      <w:tr>
        <w:tc>
          <w:tcPr/>
          <w:p>
            <w:pPr>
              <w:pStyle w:val="Compact"/>
              <w:jc w:val="left"/>
            </w:pPr>
            <w:r>
              <w:t xml:space="preserve">Local Tokyo Municipal Surcharge (1.5%)</w:t>
            </w:r>
          </w:p>
        </w:tc>
        <w:tc>
          <w:tcPr/>
          <w:p>
            <w:pPr>
              <w:pStyle w:val="Compact"/>
              <w:jc w:val="left"/>
            </w:pPr>
            <w:r>
              <w:t xml:space="preserve">¥2,518,425</w:t>
            </w:r>
          </w:p>
        </w:tc>
      </w:tr>
      <w:tr>
        <w:tc>
          <w:tcPr/>
          <w:p>
            <w:pPr>
              <w:pStyle w:val="Compact"/>
              <w:jc w:val="left"/>
            </w:pPr>
            <w:r>
              <w:t xml:space="preserve">TOTAL AMOUNT DUE</w:t>
            </w:r>
          </w:p>
        </w:tc>
        <w:tc>
          <w:tcPr/>
          <w:p>
            <w:pPr>
              <w:pStyle w:val="Compact"/>
              <w:jc w:val="left"/>
            </w:pPr>
            <w:r>
              <w:t xml:space="preserve">¥187,202,925</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Mizuho Bank, Tokyo Central Branch</w:t>
      </w:r>
    </w:p>
    <w:p>
      <w:pPr>
        <w:pStyle w:val="BodyText"/>
      </w:pPr>
      <w:r>
        <w:rPr>
          <w:bCs/>
          <w:b/>
        </w:rPr>
        <w:t xml:space="preserve">Account Name:</w:t>
      </w:r>
      <w:r>
        <w:t xml:space="preserve"> </w:t>
      </w:r>
      <w:r>
        <w:t xml:space="preserve">Mason Construction &amp; Design Co., Ltd.</w:t>
      </w:r>
    </w:p>
    <w:p>
      <w:pPr>
        <w:pStyle w:val="BodyText"/>
      </w:pPr>
      <w:r>
        <w:rPr>
          <w:bCs/>
          <w:b/>
        </w:rPr>
        <w:t xml:space="preserve">Account Number:</w:t>
      </w:r>
      <w:r>
        <w:t xml:space="preserve"> </w:t>
      </w:r>
      <w:r>
        <w:t xml:space="preserve">001-2345-678901</w:t>
      </w:r>
    </w:p>
    <w:p>
      <w:pPr>
        <w:pStyle w:val="BodyText"/>
      </w:pPr>
      <w:r>
        <w:rPr>
          <w:bCs/>
          <w:b/>
        </w:rPr>
        <w:t xml:space="preserve">SWIFT Code:</w:t>
      </w:r>
      <w:r>
        <w:t xml:space="preserve"> </w:t>
      </w:r>
      <w:r>
        <w:t xml:space="preserve">MHCBJTJT</w:t>
      </w:r>
    </w:p>
    <w:p>
      <w:pPr>
        <w:pStyle w:val="BodyText"/>
      </w:pPr>
      <w:r>
        <w:rPr>
          <w:bCs/>
          <w:b/>
        </w:rPr>
        <w:t xml:space="preserve">Reference:</w:t>
      </w:r>
      <w:r>
        <w:t xml:space="preserve"> </w:t>
      </w:r>
      <w:r>
        <w:t xml:space="preserve">Please cite Invoice No. MASON-TKY-2025-00472 in all payment communications.</w:t>
      </w:r>
    </w:p>
    <w:p>
      <w:pPr>
        <w:pStyle w:val="BodyText"/>
      </w:pPr>
      <w:r>
        <w:rPr>
          <w:bCs/>
          <w:b/>
        </w:rPr>
        <w:t xml:space="preserve">Accepted Methods:</w:t>
      </w:r>
      <w:r>
        <w:t xml:space="preserve"> </w:t>
      </w:r>
      <w:r>
        <w:t xml:space="preserve">Bank transfer (domestic Japan), international wire transfer, or certified check payable to Mason Construction &amp; Design Co., Ltd.</w:t>
      </w:r>
    </w:p>
    <w:p>
      <w:pPr>
        <w:pStyle w:val="BodyText"/>
      </w:pPr>
      <w:r>
        <w:rPr>
          <w:bCs/>
          <w:b/>
        </w:rPr>
        <w:t xml:space="preserve">Overdue Penalty:</w:t>
      </w:r>
      <w:r>
        <w:t xml:space="preserve"> </w:t>
      </w:r>
      <w:r>
        <w:t xml:space="preserve">A late payment interest of 1.5% per month will be applied to any balance remaining after the due date of July 12, 2025, in accordance with Japanese Commercial Act Article 522.</w:t>
      </w:r>
    </w:p>
    <w:bookmarkEnd w:id="24"/>
    <w:bookmarkStart w:id="25" w:name="notes-terms"/>
    <w:p>
      <w:pPr>
        <w:pStyle w:val="Heading3"/>
      </w:pPr>
      <w:r>
        <w:t xml:space="preserve">Notes &amp; Terms</w:t>
      </w:r>
    </w:p>
    <w:p>
      <w:pPr>
        <w:pStyle w:val="FirstParagraph"/>
      </w:pPr>
      <w:r>
        <w:t xml:space="preserve">This Invoice is issued by Mason Construction &amp; Design Co., Ltd. for professional masonry, construction, and design services rendered at the specified project location in Japan Tokyo. All work was performed in full compliance with the Building Standards Act of Japan and applicable Tokyo Metropolitan regulations.</w:t>
      </w:r>
    </w:p>
    <w:p>
      <w:pPr>
        <w:numPr>
          <w:ilvl w:val="0"/>
          <w:numId w:val="1001"/>
        </w:numPr>
        <w:pStyle w:val="Compact"/>
      </w:pPr>
      <w:r>
        <w:t xml:space="preserve">All masonry materials sourced and installed by Mason personnel meet or exceed JIS (Japanese Industrial Standards) specifications for structural and decorative stone.</w:t>
      </w:r>
    </w:p>
    <w:p>
      <w:pPr>
        <w:numPr>
          <w:ilvl w:val="0"/>
          <w:numId w:val="1001"/>
        </w:numPr>
        <w:pStyle w:val="Compact"/>
      </w:pPr>
      <w:r>
        <w:t xml:space="preserve">The warranty period for all Mason structural work is five (5) years from the date of final acceptance, covering defects in materials and workmanship.</w:t>
      </w:r>
    </w:p>
    <w:p>
      <w:pPr>
        <w:numPr>
          <w:ilvl w:val="0"/>
          <w:numId w:val="1001"/>
        </w:numPr>
        <w:pStyle w:val="Compact"/>
      </w:pPr>
      <w:r>
        <w:t xml:space="preserve">Decorative and landscaping masonry elements carry a two (2) year warranty period.</w:t>
      </w:r>
    </w:p>
    <w:p>
      <w:pPr>
        <w:numPr>
          <w:ilvl w:val="0"/>
          <w:numId w:val="1001"/>
        </w:numPr>
        <w:pStyle w:val="Compact"/>
      </w:pPr>
      <w:r>
        <w:t xml:space="preserve">This Invoice constitutes the final settlement for all services described herein. No additional charges will be incurred unless a written change order is executed by both parties.</w:t>
      </w:r>
    </w:p>
    <w:p>
      <w:pPr>
        <w:numPr>
          <w:ilvl w:val="0"/>
          <w:numId w:val="1001"/>
        </w:numPr>
        <w:pStyle w:val="Compact"/>
      </w:pPr>
      <w:r>
        <w:t xml:space="preserve">Mason Construction &amp; Design Co., Ltd. reserves the right to dispute any portion of this Invoice within fourteen (14) days of the issue date. Disputes shall be resolved through mediation in Tokyo, Japan, under the jurisdiction of the Tokyo District Court.</w:t>
      </w:r>
    </w:p>
    <w:p>
      <w:pPr>
        <w:numPr>
          <w:ilvl w:val="0"/>
          <w:numId w:val="1001"/>
        </w:numPr>
        <w:pStyle w:val="Compact"/>
      </w:pPr>
      <w:r>
        <w:t xml:space="preserve">All personal data processed in connection with this Invoice is handled in accordance with the Act on the Protection of Personal Information (APPI) of Japan.</w:t>
      </w:r>
    </w:p>
    <w:bookmarkEnd w:id="25"/>
    <w:p>
      <w:pPr>
        <w:pStyle w:val="FirstParagraph"/>
      </w:pPr>
      <w:r>
        <w:rPr>
          <w:bCs/>
          <w:b/>
        </w:rPr>
        <w:t xml:space="preserve">Mason Construction &amp; Design Co., Ltd.</w:t>
      </w:r>
      <w:r>
        <w:t xml:space="preserve"> </w:t>
      </w:r>
      <w:r>
        <w:t xml:space="preserve">| 4-2-18 Shibuya, Shibuya-ku, Tokyo 150-0002, Japan</w:t>
      </w:r>
    </w:p>
    <w:p>
      <w:pPr>
        <w:pStyle w:val="BodyText"/>
      </w:pPr>
      <w:r>
        <w:t xml:space="preserve">Corporate Number: 4010001234567 | Registered in the Tokyo Legal Affairs Bureau</w:t>
      </w:r>
    </w:p>
    <w:p>
      <w:pPr>
        <w:pStyle w:val="BodyText"/>
      </w:pPr>
      <w:r>
        <w:t xml:space="preserve">This Invoice was generated electronically and is valid without a physical signature. For verification, contact billing@mason-tokyo.co.jp or +81-3-5411-8890.</w:t>
      </w:r>
    </w:p>
    <w:p>
      <w:pPr>
        <w:pStyle w:val="BodyText"/>
      </w:pPr>
      <w:r>
        <w:t xml:space="preserve">Thank you for choosing Mason Construction &amp; Design Co., Ltd. for your project in Japan Tokyo. We are proud to contribute to the built environment of this remarkable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&amp; Design Co. - Japan Tokyo</dc:title>
  <dc:creator/>
  <dc:language>en</dc:language>
  <cp:keywords/>
  <dcterms:created xsi:type="dcterms:W3CDTF">2026-10-10T01:06:20Z</dcterms:created>
  <dcterms:modified xsi:type="dcterms:W3CDTF">2026-10-10T01:06:20Z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