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Construction</w:t>
      </w:r>
      <w:r>
        <w:t xml:space="preserve"> </w:t>
      </w:r>
      <w:r>
        <w:t xml:space="preserve">&amp;</w:t>
      </w:r>
      <w:r>
        <w:t xml:space="preserve"> </w:t>
      </w:r>
      <w:r>
        <w:t xml:space="preserve">Renovation</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mason-construction-renovation-services"/>
    <w:p>
      <w:pPr>
        <w:pStyle w:val="Heading1"/>
      </w:pPr>
      <w:r>
        <w:t xml:space="preserve">Mason Construction &amp; Renovation Services</w:t>
      </w:r>
    </w:p>
    <w:p>
      <w:pPr>
        <w:pStyle w:val="FirstParagraph"/>
      </w:pPr>
      <w:r>
        <w:t xml:space="preserve">Av. Paseo de la Reforma 245, Piso 12</w:t>
      </w:r>
    </w:p>
    <w:p>
      <w:pPr>
        <w:pStyle w:val="BodyText"/>
      </w:pPr>
      <w:r>
        <w:t xml:space="preserve">Col. Cuauhtémoc, C.P. 06600</w:t>
      </w:r>
    </w:p>
    <w:p>
      <w:pPr>
        <w:pStyle w:val="BodyText"/>
      </w:pPr>
      <w:r>
        <w:t xml:space="preserve">Mexico Mexico City, CDMX, México</w:t>
      </w:r>
    </w:p>
    <w:p>
      <w:pPr>
        <w:pStyle w:val="BodyText"/>
      </w:pPr>
      <w:r>
        <w:t xml:space="preserve">Tel: +52 (55) 5512-3456 | Email: billing@masonmexico.mx</w:t>
      </w:r>
    </w:p>
    <w:p>
      <w:pPr>
        <w:pStyle w:val="BodyText"/>
      </w:pPr>
      <w:r>
        <w:t xml:space="preserve">RFC: MAS150620AB7 | SAT Registered</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MAS-2025-00487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t xml:space="preserve">Pending Payment</w:t>
      </w:r>
    </w:p>
    <w:bookmarkEnd w:id="21"/>
    <w:bookmarkStart w:id="22" w:name="billed-by-mason"/>
    <w:p>
      <w:pPr>
        <w:pStyle w:val="Heading3"/>
      </w:pPr>
      <w:r>
        <w:t xml:space="preserve">Billed By (Mason)</w:t>
      </w:r>
    </w:p>
    <w:p>
      <w:pPr>
        <w:pStyle w:val="FirstParagraph"/>
      </w:pPr>
      <w:r>
        <w:rPr>
          <w:bCs/>
          <w:b/>
        </w:rPr>
        <w:t xml:space="preserve">Mason Construction &amp; Renovation Services, S.A. de C.V.</w:t>
      </w:r>
    </w:p>
    <w:p>
      <w:pPr>
        <w:pStyle w:val="BodyText"/>
      </w:pPr>
      <w:r>
        <w:t xml:space="preserve">Av. Paseo de la Reforma 245, Piso 12</w:t>
      </w:r>
    </w:p>
    <w:p>
      <w:pPr>
        <w:pStyle w:val="BodyText"/>
      </w:pPr>
      <w:r>
        <w:t xml:space="preserve">Col. Cuauhtémoc, C.P. 06600</w:t>
      </w:r>
    </w:p>
    <w:p>
      <w:pPr>
        <w:pStyle w:val="BodyText"/>
      </w:pPr>
      <w:r>
        <w:t xml:space="preserve">Mexico Mexico City, CDMX, México</w:t>
      </w:r>
    </w:p>
    <w:p>
      <w:pPr>
        <w:pStyle w:val="BodyText"/>
      </w:pPr>
      <w:r>
        <w:t xml:space="preserve">Authorized Signatory: Ing. Carlos Mason</w:t>
      </w:r>
    </w:p>
    <w:bookmarkEnd w:id="22"/>
    <w:bookmarkStart w:id="23" w:name="billed-to-client"/>
    <w:p>
      <w:pPr>
        <w:pStyle w:val="Heading3"/>
      </w:pPr>
      <w:r>
        <w:t xml:space="preserve">Billed To (Client)</w:t>
      </w:r>
    </w:p>
    <w:p>
      <w:pPr>
        <w:pStyle w:val="FirstParagraph"/>
      </w:pPr>
      <w:r>
        <w:rPr>
          <w:bCs/>
          <w:b/>
        </w:rPr>
        <w:t xml:space="preserve">Grupo Inmobiliario del Valle, S.A. de C.V.</w:t>
      </w:r>
    </w:p>
    <w:p>
      <w:pPr>
        <w:pStyle w:val="BodyText"/>
      </w:pPr>
      <w:r>
        <w:t xml:space="preserve">Blvd. Manuel Ávila Camacho 1800</w:t>
      </w:r>
    </w:p>
    <w:p>
      <w:pPr>
        <w:pStyle w:val="BodyText"/>
      </w:pPr>
      <w:r>
        <w:t xml:space="preserve">Col. Lomas Altas, C.P. 11950</w:t>
      </w:r>
    </w:p>
    <w:p>
      <w:pPr>
        <w:pStyle w:val="BodyText"/>
      </w:pPr>
      <w:r>
        <w:t xml:space="preserve">Mexico Mexico City, CDMX, México</w:t>
      </w:r>
    </w:p>
    <w:p>
      <w:pPr>
        <w:pStyle w:val="BodyText"/>
      </w:pPr>
      <w:r>
        <w:t xml:space="preserve">Contact: Lic. María Fernández</w:t>
      </w:r>
    </w:p>
    <w:p>
      <w:pPr>
        <w:pStyle w:val="BodyText"/>
      </w:pPr>
      <w:r>
        <w:t xml:space="preserve">Email: compras@grupovalle.mx</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 Rendered by Mason</w:t>
            </w:r>
          </w:p>
        </w:tc>
        <w:tc>
          <w:tcPr/>
          <w:p>
            <w:pPr>
              <w:pStyle w:val="Compact"/>
              <w:jc w:val="left"/>
            </w:pPr>
            <w:r>
              <w:t xml:space="preserve">Location</w:t>
            </w:r>
          </w:p>
        </w:tc>
        <w:tc>
          <w:tcPr/>
          <w:p>
            <w:pPr>
              <w:pStyle w:val="Compact"/>
              <w:jc w:val="left"/>
            </w:pPr>
            <w:r>
              <w:t xml:space="preserve">Qty</w:t>
            </w:r>
          </w:p>
        </w:tc>
        <w:tc>
          <w:tcPr/>
          <w:p>
            <w:pPr>
              <w:pStyle w:val="Compact"/>
              <w:jc w:val="left"/>
            </w:pPr>
            <w:r>
              <w:t xml:space="preserve">Unit Price (MXN)</w:t>
            </w:r>
          </w:p>
        </w:tc>
        <w:tc>
          <w:tcPr/>
          <w:p>
            <w:pPr>
              <w:pStyle w:val="Compact"/>
              <w:jc w:val="left"/>
            </w:pPr>
            <w:r>
              <w:t xml:space="preserve">Amount (MXN)</w:t>
            </w:r>
          </w:p>
        </w:tc>
      </w:tr>
      <w:tr>
        <w:tc>
          <w:tcPr/>
          <w:p>
            <w:pPr>
              <w:pStyle w:val="Compact"/>
              <w:jc w:val="left"/>
            </w:pPr>
            <w:r>
              <w:t xml:space="preserve">01</w:t>
            </w:r>
          </w:p>
        </w:tc>
        <w:tc>
          <w:tcPr/>
          <w:p>
            <w:pPr>
              <w:pStyle w:val="Compact"/>
              <w:jc w:val="left"/>
            </w:pPr>
            <w:r>
              <w:t xml:space="preserve">Structural assessment and engineering survey of the 14-story commercial building. Mason's team of licensed structural engineers conducted a comprehensive evaluation of load-bearing walls, foundation integrity, and seismic compliance per NOM-069-SSC2-2015 regulations applicable in Mexico Mexico City.</w:t>
            </w:r>
          </w:p>
        </w:tc>
        <w:tc>
          <w:tcPr/>
          <w:p>
            <w:pPr>
              <w:pStyle w:val="Compact"/>
              <w:jc w:val="left"/>
            </w:pPr>
            <w:r>
              <w:t xml:space="preserve">Col. Lomas Altas, Mexico Mexico City</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Complete renovation of the ground-floor lobby and reception area, including demolition of existing finishes, installation of Italian marble flooring (420 m²), custom stone cladding on perimeter walls, and installation of recessed LED lighting systems. All materials sourced and delivered by Mason to the project site in Mexico Mexico City.</w:t>
            </w:r>
          </w:p>
        </w:tc>
        <w:tc>
          <w:tcPr/>
          <w:p>
            <w:pPr>
              <w:pStyle w:val="Compact"/>
              <w:jc w:val="left"/>
            </w:pPr>
            <w:r>
              <w:t xml:space="preserve">Col. Lomas Altas, Mexico Mexico City</w:t>
            </w:r>
          </w:p>
        </w:tc>
        <w:tc>
          <w:tcPr/>
          <w:p>
            <w:pPr>
              <w:pStyle w:val="Compact"/>
              <w:jc w:val="left"/>
            </w:pPr>
            <w:r>
              <w:t xml:space="preserve">1</w:t>
            </w:r>
          </w:p>
        </w:tc>
        <w:tc>
          <w:tcPr/>
          <w:p>
            <w:pPr>
              <w:pStyle w:val="Compact"/>
              <w:jc w:val="left"/>
            </w:pPr>
            <w:r>
              <w:t xml:space="preserve">2,840,000.00</w:t>
            </w:r>
          </w:p>
        </w:tc>
        <w:tc>
          <w:tcPr/>
          <w:p>
            <w:pPr>
              <w:pStyle w:val="Compact"/>
              <w:jc w:val="left"/>
            </w:pPr>
            <w:r>
              <w:t xml:space="preserve">2,840,000.00</w:t>
            </w:r>
          </w:p>
        </w:tc>
      </w:tr>
      <w:tr>
        <w:tc>
          <w:tcPr/>
          <w:p>
            <w:pPr>
              <w:pStyle w:val="Compact"/>
              <w:jc w:val="left"/>
            </w:pPr>
            <w:r>
              <w:t xml:space="preserve">03</w:t>
            </w:r>
          </w:p>
        </w:tc>
        <w:tc>
          <w:tcPr/>
          <w:p>
            <w:pPr>
              <w:pStyle w:val="Compact"/>
              <w:jc w:val="left"/>
            </w:pPr>
            <w:r>
              <w:t xml:space="preserve">Installation of three (3) high-capacity commercial elevator units (1,600 kg rated) including shaft reinforcement, electrical wiring, safety systems, and commissioning. Mason's certified elevator technicians performed all installation work in strict accordance with Mexican federal safety standards and Mexico Mexico City municipal building codes.</w:t>
            </w:r>
          </w:p>
        </w:tc>
        <w:tc>
          <w:tcPr/>
          <w:p>
            <w:pPr>
              <w:pStyle w:val="Compact"/>
              <w:jc w:val="left"/>
            </w:pPr>
            <w:r>
              <w:t xml:space="preserve">Col. Lomas Altas, Mexico Mexico City</w:t>
            </w:r>
          </w:p>
        </w:tc>
        <w:tc>
          <w:tcPr/>
          <w:p>
            <w:pPr>
              <w:pStyle w:val="Compact"/>
              <w:jc w:val="left"/>
            </w:pPr>
            <w:r>
              <w:t xml:space="preserve">3</w:t>
            </w:r>
          </w:p>
        </w:tc>
        <w:tc>
          <w:tcPr/>
          <w:p>
            <w:pPr>
              <w:pStyle w:val="Compact"/>
              <w:jc w:val="left"/>
            </w:pPr>
            <w:r>
              <w:t xml:space="preserve">1,250,000.00</w:t>
            </w:r>
          </w:p>
        </w:tc>
        <w:tc>
          <w:tcPr/>
          <w:p>
            <w:pPr>
              <w:pStyle w:val="Compact"/>
              <w:jc w:val="left"/>
            </w:pPr>
            <w:r>
              <w:t xml:space="preserve">3,750,000.00</w:t>
            </w:r>
          </w:p>
        </w:tc>
      </w:tr>
      <w:tr>
        <w:tc>
          <w:tcPr/>
          <w:p>
            <w:pPr>
              <w:pStyle w:val="Compact"/>
              <w:jc w:val="left"/>
            </w:pPr>
            <w:r>
              <w:t xml:space="preserve">04</w:t>
            </w:r>
          </w:p>
        </w:tc>
        <w:tc>
          <w:tcPr/>
          <w:p>
            <w:pPr>
              <w:pStyle w:val="Compact"/>
              <w:jc w:val="left"/>
            </w:pPr>
            <w:r>
              <w:t xml:space="preserve">Exterior façade restoration and waterproofing treatment for the entire building envelope (approximately 3,200 m²). Mason applied a two-part polyurethane membrane system, replaced deteriorated aluminum cladding panels, and installed a new rainwater drainage network. Work performed over a 45-day period in Mexico Mexico City.</w:t>
            </w:r>
          </w:p>
        </w:tc>
        <w:tc>
          <w:tcPr/>
          <w:p>
            <w:pPr>
              <w:pStyle w:val="Compact"/>
              <w:jc w:val="left"/>
            </w:pPr>
            <w:r>
              <w:t xml:space="preserve">Col. Lomas Altas, Mexico Mexico City</w:t>
            </w:r>
          </w:p>
        </w:tc>
        <w:tc>
          <w:tcPr/>
          <w:p>
            <w:pPr>
              <w:pStyle w:val="Compact"/>
              <w:jc w:val="left"/>
            </w:pPr>
            <w:r>
              <w:t xml:space="preserve">1</w:t>
            </w:r>
          </w:p>
        </w:tc>
        <w:tc>
          <w:tcPr/>
          <w:p>
            <w:pPr>
              <w:pStyle w:val="Compact"/>
              <w:jc w:val="left"/>
            </w:pPr>
            <w:r>
              <w:t xml:space="preserve">1,960,000.00</w:t>
            </w:r>
          </w:p>
        </w:tc>
        <w:tc>
          <w:tcPr/>
          <w:p>
            <w:pPr>
              <w:pStyle w:val="Compact"/>
              <w:jc w:val="left"/>
            </w:pPr>
            <w:r>
              <w:t xml:space="preserve">1,960,000.00</w:t>
            </w:r>
          </w:p>
        </w:tc>
      </w:tr>
      <w:tr>
        <w:tc>
          <w:tcPr/>
          <w:p>
            <w:pPr>
              <w:pStyle w:val="Compact"/>
              <w:jc w:val="left"/>
            </w:pPr>
            <w:r>
              <w:t xml:space="preserve">05</w:t>
            </w:r>
          </w:p>
        </w:tc>
        <w:tc>
          <w:tcPr/>
          <w:p>
            <w:pPr>
              <w:pStyle w:val="Compact"/>
              <w:jc w:val="left"/>
            </w:pPr>
            <w:r>
              <w:t xml:space="preserve">Interior electrical system upgrade for floors 2 through 14, including replacement of all circuit breakers, installation of new conduit runs, upgrade of the main electrical panel to 2,400 A capacity, and integration of a smart building management system. Mason's licensed electricians completed all work with full compliance to NOM-001-SEDE standards in Mexico Mexico City.</w:t>
            </w:r>
          </w:p>
        </w:tc>
        <w:tc>
          <w:tcPr/>
          <w:p>
            <w:pPr>
              <w:pStyle w:val="Compact"/>
              <w:jc w:val="left"/>
            </w:pPr>
            <w:r>
              <w:t xml:space="preserve">Col. Lomas Altas, Mexico Mexico City</w:t>
            </w:r>
          </w:p>
        </w:tc>
        <w:tc>
          <w:tcPr/>
          <w:p>
            <w:pPr>
              <w:pStyle w:val="Compact"/>
              <w:jc w:val="left"/>
            </w:pPr>
            <w:r>
              <w:t xml:space="preserve">1</w:t>
            </w:r>
          </w:p>
        </w:tc>
        <w:tc>
          <w:tcPr/>
          <w:p>
            <w:pPr>
              <w:pStyle w:val="Compact"/>
              <w:jc w:val="left"/>
            </w:pPr>
            <w:r>
              <w:t xml:space="preserve">1,420,000.00</w:t>
            </w:r>
          </w:p>
        </w:tc>
        <w:tc>
          <w:tcPr/>
          <w:p>
            <w:pPr>
              <w:pStyle w:val="Compact"/>
              <w:jc w:val="left"/>
            </w:pPr>
            <w:r>
              <w:t xml:space="preserve">1,420,000.00</w:t>
            </w:r>
          </w:p>
        </w:tc>
      </w:tr>
      <w:tr>
        <w:tc>
          <w:tcPr/>
          <w:p>
            <w:pPr>
              <w:pStyle w:val="Compact"/>
              <w:jc w:val="left"/>
            </w:pPr>
            <w:r>
              <w:t xml:space="preserve">06</w:t>
            </w:r>
          </w:p>
        </w:tc>
        <w:tc>
          <w:tcPr/>
          <w:p>
            <w:pPr>
              <w:pStyle w:val="Compact"/>
              <w:jc w:val="left"/>
            </w:pPr>
            <w:r>
              <w:t xml:space="preserve">Project management, site supervision, and regulatory permitting services. Mason's dedicated project manager coordinated all subcontractors, obtained necessary construction permits from the Mexico Mexico City local government (Gobierno de la Ciudad de México), conducted weekly progress meetings, and delivered a final as-built documentation package.</w:t>
            </w:r>
          </w:p>
        </w:tc>
        <w:tc>
          <w:tcPr/>
          <w:p>
            <w:pPr>
              <w:pStyle w:val="Compact"/>
              <w:jc w:val="left"/>
            </w:pPr>
            <w:r>
              <w:t xml:space="preserve">Mexico Mexico City, CDMX</w:t>
            </w:r>
          </w:p>
        </w:tc>
        <w:tc>
          <w:tcPr/>
          <w:p>
            <w:pPr>
              <w:pStyle w:val="Compact"/>
              <w:jc w:val="left"/>
            </w:pPr>
            <w:r>
              <w:t xml:space="preserve">1</w:t>
            </w:r>
          </w:p>
        </w:tc>
        <w:tc>
          <w:tcPr/>
          <w:p>
            <w:pPr>
              <w:pStyle w:val="Compact"/>
              <w:jc w:val="left"/>
            </w:pPr>
            <w:r>
              <w:t xml:space="preserve">380,000.00</w:t>
            </w:r>
          </w:p>
        </w:tc>
        <w:tc>
          <w:tcPr/>
          <w:p>
            <w:pPr>
              <w:pStyle w:val="Compact"/>
              <w:jc w:val="left"/>
            </w:pPr>
            <w:r>
              <w:t xml:space="preserve">380,000.00</w:t>
            </w:r>
          </w:p>
        </w:tc>
      </w:tr>
    </w:tbl>
    <w:p>
      <w:pPr>
        <w:pStyle w:val="BodyText"/>
      </w:pPr>
      <w:r>
        <w:t xml:space="preserve">Subtotal (MXN):</w:t>
      </w:r>
      <w:r>
        <w:t xml:space="preserve">10,535,000.00</w:t>
      </w:r>
    </w:p>
    <w:p>
      <w:pPr>
        <w:pStyle w:val="BodyText"/>
      </w:pPr>
      <w:r>
        <w:t xml:space="preserve">IVA (16% Tax - Mexico):</w:t>
      </w:r>
      <w:r>
        <w:t xml:space="preserve">1,685,600.00</w:t>
      </w:r>
    </w:p>
    <w:p>
      <w:pPr>
        <w:pStyle w:val="BodyText"/>
      </w:pPr>
      <w:r>
        <w:t xml:space="preserve">Discount (Early Payment 2%):</w:t>
      </w:r>
      <w:r>
        <w:t xml:space="preserve">-210,700.00</w:t>
      </w:r>
    </w:p>
    <w:p>
      <w:pPr>
        <w:pStyle w:val="BodyText"/>
      </w:pPr>
      <w:r>
        <w:t xml:space="preserve">TOTAL DUE (MXN):</w:t>
      </w:r>
      <w:r>
        <w:t xml:space="preserve">12,009,900.00</w:t>
      </w:r>
    </w:p>
    <w:bookmarkStart w:id="24" w:name="payment-terms-conditions"/>
    <w:p>
      <w:pPr>
        <w:pStyle w:val="Heading3"/>
      </w:pPr>
      <w:r>
        <w:t xml:space="preserve">Payment Terms &amp; Conditions</w:t>
      </w:r>
    </w:p>
    <w:p>
      <w:pPr>
        <w:pStyle w:val="FirstParagraph"/>
      </w:pPr>
      <w:r>
        <w:t xml:space="preserve">This Invoice, issued by Mason Construction &amp; Renovation Services, S.A. de C.V., is payable within thirty (30) calendar days from the issue date. Payment shall be made in Mexican Pesos (MXN) via bank transfer to the following account:</w:t>
      </w:r>
    </w:p>
    <w:p>
      <w:pPr>
        <w:pStyle w:val="BodyText"/>
      </w:pPr>
      <w:r>
        <w:rPr>
          <w:bCs/>
          <w:b/>
        </w:rPr>
        <w:t xml:space="preserve">Bank:</w:t>
      </w:r>
      <w:r>
        <w:t xml:space="preserve"> </w:t>
      </w:r>
      <w:r>
        <w:t xml:space="preserve">BBVA México, S.A. |</w:t>
      </w:r>
      <w:r>
        <w:t xml:space="preserve"> </w:t>
      </w:r>
      <w:r>
        <w:rPr>
          <w:bCs/>
          <w:b/>
        </w:rPr>
        <w:t xml:space="preserve">CLABE:</w:t>
      </w:r>
      <w:r>
        <w:t xml:space="preserve"> </w:t>
      </w:r>
      <w:r>
        <w:t xml:space="preserve">012180004567890123 |</w:t>
      </w:r>
      <w:r>
        <w:t xml:space="preserve"> </w:t>
      </w:r>
      <w:r>
        <w:rPr>
          <w:bCs/>
          <w:b/>
        </w:rPr>
        <w:t xml:space="preserve">Account Name:</w:t>
      </w:r>
      <w:r>
        <w:t xml:space="preserve"> </w:t>
      </w:r>
      <w:r>
        <w:t xml:space="preserve">Mason Construction &amp; Renovation Services, S.A. de C.V.</w:t>
      </w:r>
    </w:p>
    <w:p>
      <w:pPr>
        <w:pStyle w:val="BodyText"/>
      </w:pPr>
      <w:r>
        <w:t xml:space="preserve">A late payment penalty of 1.5% per month will be applied to any outstanding balance after the due date of July 15, 2025, in accordance with Article 2201 of the Mexican Civil Code applicable in Mexico Mexico City. This Invoice is valid for 90 days from the date of issue. All work performed by Mason is guaranteed for a period of twelve (12) months from the date of final acceptance by the client.</w:t>
      </w:r>
    </w:p>
    <w:bookmarkEnd w:id="24"/>
    <w:bookmarkStart w:id="25" w:name="additional-notes"/>
    <w:p>
      <w:pPr>
        <w:pStyle w:val="Heading3"/>
      </w:pPr>
      <w:r>
        <w:t xml:space="preserve">Additional Notes</w:t>
      </w:r>
    </w:p>
    <w:p>
      <w:pPr>
        <w:pStyle w:val="FirstParagraph"/>
      </w:pPr>
      <w:r>
        <w:t xml:space="preserve">Mason Construction &amp; Renovation Services, S.A. de C.V. is a fully licensed and insured construction firm registered with the Secretaría de Desarrollo Urbano y Obra Pública of Mexico Mexico City. All services described in this Invoice were performed in full compliance with applicable federal, state, and municipal regulations of Mexico Mexico City. The client acknowledges receipt of all deliverables and confirms satisfactory completion of the scope of work outlined above. This Invoice constitutes the final billing for Project Reference GV-2025-031 and supersedes all previous estimates and provisional invoices issued by Mason during the course of the project. For any disputes arising from this Invoice, the parties agree to submit to the jurisdiction of the commercial courts located in Mexico Mexico City, CDMX, México.</w:t>
      </w:r>
    </w:p>
    <w:bookmarkEnd w:id="25"/>
    <w:p>
      <w:pPr>
        <w:pStyle w:val="BodyText"/>
      </w:pPr>
      <w:r>
        <w:rPr>
          <w:bCs/>
          <w:b/>
        </w:rPr>
        <w:t xml:space="preserve">Mason Construction &amp; Renovation Services, S.A. de C.V.</w:t>
      </w:r>
      <w:r>
        <w:t xml:space="preserve"> </w:t>
      </w:r>
      <w:r>
        <w:t xml:space="preserve">| Mexico Mexico City, CDMX, México</w:t>
      </w:r>
    </w:p>
    <w:p>
      <w:pPr>
        <w:pStyle w:val="BodyText"/>
      </w:pPr>
      <w:r>
        <w:t xml:space="preserve">RFC: MAS150620AB7 | SAT e-Factura (CFDI) Version 4.0 | Folio Fiscal: 8A3F2C1D-4E5B-6F7A-8B9C-0D1E2F3A4B5C</w:t>
      </w:r>
    </w:p>
    <w:p>
      <w:pPr>
        <w:pStyle w:val="BodyText"/>
      </w:pPr>
      <w:r>
        <w:t xml:space="preserve">This Invoice has been generated electronically and is valid without a physical signature per Mexican tax law (Ley Federal del Impuesto sobre la Renta).</w:t>
      </w:r>
    </w:p>
    <w:p>
      <w:pPr>
        <w:pStyle w:val="BodyText"/>
      </w:pPr>
      <w:r>
        <w:t xml:space="preserve">© 2025 Mason Construction &amp; Renovation Services. All rights reserved. Mexico Mexico City, México.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Construction &amp; Renovation Services - Mexico Mexico City</dc:title>
  <dc:creator/>
  <dc:language>en</dc:language>
  <cp:keywords/>
  <dcterms:created xsi:type="dcterms:W3CDTF">2026-10-10T04:34:23Z</dcterms:created>
  <dcterms:modified xsi:type="dcterms:W3CDTF">2026-10-10T04:34:23Z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