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Singapore</w:t>
      </w:r>
      <w:r>
        <w:t xml:space="preserve"> </w:t>
      </w:r>
      <w:r>
        <w:t xml:space="preserve">Singapore</w:t>
      </w:r>
    </w:p>
    <w:bookmarkStart w:id="20" w:name="mason"/>
    <w:p>
      <w:pPr>
        <w:pStyle w:val="Heading1"/>
      </w:pPr>
      <w:r>
        <w:t xml:space="preserve">Mason</w:t>
      </w:r>
    </w:p>
    <w:p>
      <w:pPr>
        <w:pStyle w:val="FirstParagraph"/>
      </w:pPr>
      <w:r>
        <w:t xml:space="preserve">Mason Construction &amp; Engineering Pte. Ltd.</w:t>
      </w:r>
    </w:p>
    <w:p>
      <w:pPr>
        <w:pStyle w:val="BodyText"/>
      </w:pPr>
      <w:r>
        <w:t xml:space="preserve">128 Robinson Road, #21-04</w:t>
      </w:r>
    </w:p>
    <w:p>
      <w:pPr>
        <w:pStyle w:val="BodyText"/>
      </w:pPr>
      <w:r>
        <w:t xml:space="preserve">Singapore Singapore 068913</w:t>
      </w:r>
    </w:p>
    <w:p>
      <w:pPr>
        <w:pStyle w:val="BodyText"/>
      </w:pPr>
      <w:r>
        <w:t xml:space="preserve">UEN: 2019334455K</w:t>
      </w:r>
    </w:p>
    <w:p>
      <w:pPr>
        <w:pStyle w:val="BodyText"/>
      </w:pPr>
      <w:r>
        <w:t xml:space="preserve">Tel: +65 6842 7733 | Email: billing@mason-sg.com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MASON/2025/SG/04872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DUE</w:t>
      </w:r>
    </w:p>
    <w:bookmarkEnd w:id="21"/>
    <w:bookmarkStart w:id="22" w:name="billed-by-mason"/>
    <w:p>
      <w:pPr>
        <w:pStyle w:val="Heading3"/>
      </w:pPr>
      <w:r>
        <w:t xml:space="preserve">Billed By (Mason)</w:t>
      </w:r>
    </w:p>
    <w:p>
      <w:pPr>
        <w:pStyle w:val="FirstParagraph"/>
      </w:pPr>
      <w:r>
        <w:rPr>
          <w:bCs/>
          <w:b/>
        </w:rPr>
        <w:t xml:space="preserve">Mason Construction &amp; Engineering Pte. Ltd.</w:t>
      </w:r>
    </w:p>
    <w:p>
      <w:pPr>
        <w:pStyle w:val="BodyText"/>
      </w:pPr>
      <w:r>
        <w:t xml:space="preserve">128 Robinson Road, #21-04</w:t>
      </w:r>
    </w:p>
    <w:p>
      <w:pPr>
        <w:pStyle w:val="BodyText"/>
      </w:pPr>
      <w:r>
        <w:t xml:space="preserve">Singapore Singapore 068913</w:t>
      </w:r>
    </w:p>
    <w:p>
      <w:pPr>
        <w:pStyle w:val="BodyText"/>
      </w:pPr>
      <w:r>
        <w:t xml:space="preserve">UEN: 2019334455K</w:t>
      </w:r>
    </w:p>
    <w:p>
      <w:pPr>
        <w:pStyle w:val="BodyText"/>
      </w:pPr>
      <w:r>
        <w:t xml:space="preserve">GST Registration: G99-334455K</w:t>
      </w:r>
    </w:p>
    <w:p>
      <w:pPr>
        <w:pStyle w:val="BodyText"/>
      </w:pPr>
      <w:r>
        <w:t xml:space="preserve">Bank: DBS Bank Ltd.</w:t>
      </w:r>
    </w:p>
    <w:p>
      <w:pPr>
        <w:pStyle w:val="BodyText"/>
      </w:pPr>
      <w:r>
        <w:t xml:space="preserve">Account No: 012-345678-001</w:t>
      </w:r>
    </w:p>
    <w:p>
      <w:pPr>
        <w:pStyle w:val="BodyText"/>
      </w:pPr>
      <w:r>
        <w:t xml:space="preserve">SWIFT Code: DBSSSGSG</w:t>
      </w:r>
    </w:p>
    <w:bookmarkEnd w:id="22"/>
    <w:bookmarkStart w:id="23" w:name="billed-to-client"/>
    <w:p>
      <w:pPr>
        <w:pStyle w:val="Heading3"/>
      </w:pPr>
      <w:r>
        <w:t xml:space="preserve">Billed To (Client)</w:t>
      </w:r>
    </w:p>
    <w:p>
      <w:pPr>
        <w:pStyle w:val="FirstParagraph"/>
      </w:pPr>
      <w:r>
        <w:rPr>
          <w:bCs/>
          <w:b/>
        </w:rPr>
        <w:t xml:space="preserve">Meridian Development Group Pte. Ltd.</w:t>
      </w:r>
    </w:p>
    <w:p>
      <w:pPr>
        <w:pStyle w:val="BodyText"/>
      </w:pPr>
      <w:r>
        <w:t xml:space="preserve">45 Scotts Road, #18-02</w:t>
      </w:r>
    </w:p>
    <w:p>
      <w:pPr>
        <w:pStyle w:val="BodyText"/>
      </w:pPr>
      <w:r>
        <w:t xml:space="preserve">Singapore Singapore 228231</w:t>
      </w:r>
    </w:p>
    <w:p>
      <w:pPr>
        <w:pStyle w:val="BodyText"/>
      </w:pPr>
      <w:r>
        <w:t xml:space="preserve">UEN: 2015667788M</w:t>
      </w:r>
    </w:p>
    <w:p>
      <w:pPr>
        <w:pStyle w:val="BodyText"/>
      </w:pPr>
      <w:r>
        <w:t xml:space="preserve">Attn: Mr. David Tan, Project Director</w:t>
      </w:r>
    </w:p>
    <w:p>
      <w:pPr>
        <w:pStyle w:val="BodyText"/>
      </w:pPr>
      <w:r>
        <w:t xml:space="preserve">Email: d.tan@meridiandev.com.sg</w:t>
      </w:r>
    </w:p>
    <w:p>
      <w:pPr>
        <w:pStyle w:val="BodyText"/>
      </w:pPr>
      <w:r>
        <w:t xml:space="preserve">Tel: +65 6755 2210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Structural masonry works – Phase 1 foundation and load-bearing wall construction at Meridian Tower, Singapore Singapore site. Includes supply of Class A bricks, mortar mixing, and quality inspection as per Mason project specifications.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Interior partition wall installation using Mason-approved lightweight masonry blocks. Covers floors 3 through 7 of the commercial block. Includes finishing, plastering, and surface preparation for paint application.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Specialist masonry detailing for the lobby feature wall at Singapore Singapore premises. Hand-laid natural stone cladding with custom mortar joints, as per Mason design drawings Rev. C.</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4</w:t>
            </w:r>
          </w:p>
        </w:tc>
        <w:tc>
          <w:tcPr/>
          <w:p>
            <w:pPr>
              <w:pStyle w:val="Compact"/>
              <w:jc w:val="left"/>
            </w:pPr>
            <w:r>
              <w:t xml:space="preserve">Site supervision and quality assurance by Mason senior masonry engineer. Weekly progress reports, compliance checks against Building and Construction Authority (BCA) Singapore Singapore regulations, and defect rectification oversight.</w:t>
            </w:r>
          </w:p>
        </w:tc>
        <w:tc>
          <w:tcPr/>
          <w:p>
            <w:pPr>
              <w:pStyle w:val="Compact"/>
              <w:jc w:val="left"/>
            </w:pPr>
            <w:r>
              <w:t xml:space="preserve">09 Jun 2025</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Supply and installation of masonry lintels, sills, and structural steel reinforcement for window and door openings. All materials sourced from Mason's approved Singapore Singapore supplier network.</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Waste management and site cleanup in accordance with Mason's environmental policy and Singapore Singapore NEA waste disposal guidelines. Includes licensed disposal of masonry debris and construction waste.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120,000.00</w:t>
            </w:r>
          </w:p>
        </w:tc>
      </w:tr>
      <w:tr>
        <w:tc>
          <w:tcPr/>
          <w:p>
            <w:pPr>
              <w:pStyle w:val="Compact"/>
              <w:jc w:val="left"/>
            </w:pPr>
            <w:r>
              <w:t xml:space="preserve">GST @ 9% (Singapore Singapore)</w:t>
            </w:r>
          </w:p>
        </w:tc>
        <w:tc>
          <w:tcPr/>
          <w:p>
            <w:pPr>
              <w:pStyle w:val="Compact"/>
              <w:jc w:val="right"/>
            </w:pPr>
            <w:r>
              <w:t xml:space="preserve">SGD 10,800.00</w:t>
            </w:r>
          </w:p>
        </w:tc>
      </w:tr>
      <w:tr>
        <w:tc>
          <w:tcPr/>
          <w:p>
            <w:pPr>
              <w:pStyle w:val="Compact"/>
              <w:jc w:val="left"/>
            </w:pPr>
            <w:r>
              <w:t xml:space="preserve">Early Payment Discount (2% if paid within 14 days)</w:t>
            </w:r>
          </w:p>
        </w:tc>
        <w:tc>
          <w:tcPr/>
          <w:p>
            <w:pPr>
              <w:pStyle w:val="Compact"/>
              <w:jc w:val="right"/>
            </w:pPr>
            <w:r>
              <w:t xml:space="preserve">- SGD 2,400.00</w:t>
            </w:r>
          </w:p>
        </w:tc>
      </w:tr>
      <w:tr>
        <w:tc>
          <w:tcPr/>
          <w:p>
            <w:pPr>
              <w:pStyle w:val="Compact"/>
              <w:jc w:val="left"/>
            </w:pPr>
            <w:r>
              <w:t xml:space="preserve">Grand Total Due</w:t>
            </w:r>
          </w:p>
        </w:tc>
        <w:tc>
          <w:tcPr/>
          <w:p>
            <w:pPr>
              <w:pStyle w:val="Compact"/>
              <w:jc w:val="right"/>
            </w:pPr>
            <w:r>
              <w:t xml:space="preserve">SGD 128,400.00</w:t>
            </w:r>
          </w:p>
        </w:tc>
      </w:tr>
    </w:tbl>
    <w:bookmarkStart w:id="24" w:name="invoice-terms-conditions-notes"/>
    <w:p>
      <w:pPr>
        <w:pStyle w:val="Heading3"/>
      </w:pPr>
      <w:r>
        <w:t xml:space="preserve">Invoice Terms, Conditions &amp; Notes</w:t>
      </w:r>
    </w:p>
    <w:p>
      <w:pPr>
        <w:pStyle w:val="FirstParagraph"/>
      </w:pPr>
      <w:r>
        <w:t xml:space="preserve">This Invoice is issued by Mason Construction &amp; Engineering Pte. Ltd. ("Mason") in accordance with the Master Services Agreement dated 15 January 2025 between Mason and Meridian Development Group Pte. Ltd. All work described in this Invoice was performed at the project site located in Singapore Singapore and is subject to the terms outlined below.</w:t>
      </w:r>
    </w:p>
    <w:p>
      <w:pPr>
        <w:numPr>
          <w:ilvl w:val="0"/>
          <w:numId w:val="1001"/>
        </w:numPr>
        <w:pStyle w:val="Compact"/>
      </w:pPr>
      <w:r>
        <w:rPr>
          <w:bCs/>
          <w:b/>
        </w:rPr>
        <w:t xml:space="preserve">Payment:</w:t>
      </w:r>
      <w:r>
        <w:t xml:space="preserve"> </w:t>
      </w:r>
      <w:r>
        <w:t xml:space="preserve">The full amount of this Invoice, SGD 128,400.00, is due within thirty (30) calendar days from the Invoice date of 14 June 2025. Payment must be made via bank transfer to the DBS account specified above. Mason does not accept cheques or cash payments for Invoices exceeding SGD 5,000.00.</w:t>
      </w:r>
    </w:p>
    <w:p>
      <w:pPr>
        <w:numPr>
          <w:ilvl w:val="0"/>
          <w:numId w:val="1001"/>
        </w:numPr>
        <w:pStyle w:val="Compact"/>
      </w:pPr>
      <w:r>
        <w:rPr>
          <w:bCs/>
          <w:b/>
        </w:rPr>
        <w:t xml:space="preserve">Late Payment:</w:t>
      </w:r>
      <w:r>
        <w:t xml:space="preserve"> </w:t>
      </w:r>
      <w:r>
        <w:t xml:space="preserve">In the event that payment is not received by the due date of 14 July 2025, Mason reserves the right to charge interest at the rate of 1.5% per month (18% per annum) on the outstanding balance, in compliance with the Late Payment of Outstanding Debts Act applicable in Singapore Singapore.</w:t>
      </w:r>
    </w:p>
    <w:p>
      <w:pPr>
        <w:numPr>
          <w:ilvl w:val="0"/>
          <w:numId w:val="1001"/>
        </w:numPr>
        <w:pStyle w:val="Compact"/>
      </w:pPr>
      <w:r>
        <w:rPr>
          <w:bCs/>
          <w:b/>
        </w:rPr>
        <w:t xml:space="preserve">GST Compliance:</w:t>
      </w:r>
      <w:r>
        <w:t xml:space="preserve"> </w:t>
      </w:r>
      <w:r>
        <w:t xml:space="preserve">The Goods and Services Tax (GST) of 9% applied on this Invoice is in accordance with the Inland Revenue Authority of Singapore (IRAS) regulations governing Singapore Singapore. Mason's GST registration number is G99-334455K. The client may claim input tax credit on the GST amount if eligible under Singapore Singapore tax law.</w:t>
      </w:r>
    </w:p>
    <w:p>
      <w:pPr>
        <w:numPr>
          <w:ilvl w:val="0"/>
          <w:numId w:val="1001"/>
        </w:numPr>
        <w:pStyle w:val="Compact"/>
      </w:pPr>
      <w:r>
        <w:rPr>
          <w:bCs/>
          <w:b/>
        </w:rPr>
        <w:t xml:space="preserve">Disputes:</w:t>
      </w:r>
      <w:r>
        <w:t xml:space="preserve"> </w:t>
      </w:r>
      <w:r>
        <w:t xml:space="preserve">Any disputes arising from this Invoice or the services rendered by Mason shall be resolved through mediation in Singapore Singapore, in accordance with the Singapore Mediation Centre guidelines. If mediation fails, disputes shall be referred to the courts of Singapore Singapore.</w:t>
      </w:r>
    </w:p>
    <w:p>
      <w:pPr>
        <w:numPr>
          <w:ilvl w:val="0"/>
          <w:numId w:val="1001"/>
        </w:numPr>
        <w:pStyle w:val="Compact"/>
      </w:pPr>
      <w:r>
        <w:rPr>
          <w:bCs/>
          <w:b/>
        </w:rPr>
        <w:t xml:space="preserve">Warranty:</w:t>
      </w:r>
      <w:r>
        <w:t xml:space="preserve"> </w:t>
      </w:r>
      <w:r>
        <w:t xml:space="preserve">Mason provides a twelve (12) month warranty on all masonry works detailed in this Invoice, covering defects in workmanship and materials. The warranty period commences from the date of practical completion certified by the project architect.</w:t>
      </w:r>
    </w:p>
    <w:p>
      <w:pPr>
        <w:numPr>
          <w:ilvl w:val="0"/>
          <w:numId w:val="1001"/>
        </w:numPr>
        <w:pStyle w:val="Compact"/>
      </w:pPr>
      <w:r>
        <w:rPr>
          <w:bCs/>
          <w:b/>
        </w:rPr>
        <w:t xml:space="preserve">Validity:</w:t>
      </w:r>
      <w:r>
        <w:t xml:space="preserve"> </w:t>
      </w:r>
      <w:r>
        <w:t xml:space="preserve">This Invoice is valid for ninety (90) days from the date of issue. Mason reserves the right to re-issue or amend this Invoice in the event of clerical errors, provided written notice is given to the client within fourteen (14) days.</w:t>
      </w:r>
    </w:p>
    <w:p>
      <w:pPr>
        <w:pStyle w:val="FirstParagraph"/>
      </w:pPr>
      <w:r>
        <w:t xml:space="preserve">Mason Construction &amp; Engineering Pte. Ltd. is a registered company in Singapore Singapore and operates in full compliance with all applicable building, safety, and environmental regulations. This Invoice constitutes a formal request for payment and does not constitute a tax invoice for GST purposes unless the client provides a valid GST registration number at the time of billing.</w:t>
      </w:r>
    </w:p>
    <w:bookmarkEnd w:id="24"/>
    <w:p>
      <w:pPr>
        <w:pStyle w:val="BodyText"/>
      </w:pPr>
      <w:r>
        <w:rPr>
          <w:bCs/>
          <w:b/>
        </w:rPr>
        <w:t xml:space="preserve">Mason Construction &amp; Engineering Pte. Ltd.</w:t>
      </w:r>
      <w:r>
        <w:t xml:space="preserve"> </w:t>
      </w:r>
      <w:r>
        <w:t xml:space="preserve">| 128 Robinson Road, #21-04, Singapore Singapore 068913</w:t>
      </w:r>
    </w:p>
    <w:p>
      <w:pPr>
        <w:pStyle w:val="BodyText"/>
      </w:pPr>
      <w:r>
        <w:t xml:space="preserve">UEN: 2019334455K | GST Reg: G99-334455K | This Invoice was generated electronically by Mason's billing system on 14 June 2025.</w:t>
      </w:r>
    </w:p>
    <w:p>
      <w:pPr>
        <w:pStyle w:val="BodyText"/>
      </w:pPr>
      <w:r>
        <w:t xml:space="preserve">For queries regarding this Invoice, please contact Mason's Accounts Department at billing@mason-sg.com or +65 6842 7733 (Mon–Fri, 9:00 AM – 5:30 PM Singapore Singapore time).</w:t>
      </w:r>
    </w:p>
    <w:p>
      <w:pPr>
        <w:pStyle w:val="BodyText"/>
      </w:pPr>
      <w:r>
        <w:t xml:space="preserve">© 2025 Mason Construction &amp; Engineering Pte. Ltd. All rights reserved. Invoice MASON/2025/SG/04872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Singapore Singapore</dc:title>
  <dc:creator/>
  <dc:language>en</dc:language>
  <cp:keywords/>
  <dcterms:created xsi:type="dcterms:W3CDTF">2026-10-10T04:40:23Z</dcterms:created>
  <dcterms:modified xsi:type="dcterms:W3CDTF">2026-10-10T04:40:23Z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