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Cape</w:t>
      </w:r>
      <w:r>
        <w:t xml:space="preserve"> </w:t>
      </w:r>
      <w:r>
        <w:t xml:space="preserve">Town</w:t>
      </w:r>
    </w:p>
    <w:bookmarkStart w:id="20" w:name="mason"/>
    <w:p>
      <w:pPr>
        <w:pStyle w:val="Heading1"/>
      </w:pPr>
      <w:r>
        <w:t xml:space="preserve">MASON</w:t>
      </w:r>
    </w:p>
    <w:p>
      <w:pPr>
        <w:pStyle w:val="FirstParagraph"/>
      </w:pPr>
      <w:r>
        <w:rPr>
          <w:bCs/>
          <w:b/>
        </w:rPr>
        <w:t xml:space="preserve">Mason Cape Town (Pty) Ltd</w:t>
      </w:r>
    </w:p>
    <w:p>
      <w:pPr>
        <w:pStyle w:val="BodyText"/>
      </w:pPr>
      <w:r>
        <w:t xml:space="preserve">42 Sea Point Promenade, Sea Point</w:t>
      </w:r>
    </w:p>
    <w:p>
      <w:pPr>
        <w:pStyle w:val="BodyText"/>
      </w:pPr>
      <w:r>
        <w:t xml:space="preserve">Cape Town, 8005, Western Cape, South Africa</w:t>
      </w:r>
    </w:p>
    <w:p>
      <w:pPr>
        <w:pStyle w:val="BodyText"/>
      </w:pPr>
      <w:r>
        <w:t xml:space="preserve">VAT Reg: 4930287615</w:t>
      </w:r>
    </w:p>
    <w:p>
      <w:pPr>
        <w:pStyle w:val="BodyText"/>
      </w:pPr>
      <w:r>
        <w:t xml:space="preserve">Reg No: 2019/456789/07</w:t>
      </w:r>
    </w:p>
    <w:p>
      <w:pPr>
        <w:pStyle w:val="BodyText"/>
      </w:pPr>
      <w:r>
        <w:t xml:space="preserve">Phone: +27 21 424 5678</w:t>
      </w:r>
    </w:p>
    <w:p>
      <w:pPr>
        <w:pStyle w:val="BodyText"/>
      </w:pPr>
      <w:r>
        <w:t xml:space="preserve">Email: invoices@masoncapetown.co.za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MCT-2025-0487</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MCT-SP-2025-031</w:t>
      </w:r>
    </w:p>
    <w:p>
      <w:pPr>
        <w:pStyle w:val="BodyText"/>
      </w:pPr>
      <w:r>
        <w:rPr>
          <w:bCs/>
          <w:b/>
        </w:rPr>
        <w:t xml:space="preserve">Project:</w:t>
      </w:r>
      <w:r>
        <w:t xml:space="preserve"> </w:t>
      </w:r>
      <w:r>
        <w:t xml:space="preserve">Sea Point Residential Renovation</w:t>
      </w:r>
    </w:p>
    <w:bookmarkEnd w:id="21"/>
    <w:bookmarkStart w:id="22" w:name="bill-to"/>
    <w:p>
      <w:pPr>
        <w:pStyle w:val="Heading3"/>
      </w:pPr>
      <w:r>
        <w:t xml:space="preserve">Bill To</w:t>
      </w:r>
    </w:p>
    <w:p>
      <w:pPr>
        <w:pStyle w:val="FirstParagraph"/>
      </w:pPr>
      <w:r>
        <w:rPr>
          <w:bCs/>
          <w:b/>
        </w:rPr>
        <w:t xml:space="preserve">Mr. David van der Merwe</w:t>
      </w:r>
    </w:p>
    <w:p>
      <w:pPr>
        <w:pStyle w:val="BodyText"/>
      </w:pPr>
      <w:r>
        <w:t xml:space="preserve">18 Kloof Road, Sea Point</w:t>
      </w:r>
    </w:p>
    <w:p>
      <w:pPr>
        <w:pStyle w:val="BodyText"/>
      </w:pPr>
      <w:r>
        <w:t xml:space="preserve">Cape Town, 8005, Western Cape</w:t>
      </w:r>
    </w:p>
    <w:p>
      <w:pPr>
        <w:pStyle w:val="BodyText"/>
      </w:pPr>
      <w:r>
        <w:t xml:space="preserve">South Africa</w:t>
      </w:r>
    </w:p>
    <w:p>
      <w:pPr>
        <w:pStyle w:val="BodyText"/>
      </w:pPr>
      <w:r>
        <w:t xml:space="preserve">Phone: +27 82 345 6789</w:t>
      </w:r>
    </w:p>
    <w:p>
      <w:pPr>
        <w:pStyle w:val="BodyText"/>
      </w:pPr>
      <w:r>
        <w:t xml:space="preserve">Email: d.vandmerwe@gmail.com</w:t>
      </w:r>
    </w:p>
    <w:bookmarkEnd w:id="22"/>
    <w:bookmarkStart w:id="23" w:name="project-details"/>
    <w:p>
      <w:pPr>
        <w:pStyle w:val="Heading3"/>
      </w:pPr>
      <w:r>
        <w:t xml:space="preserve">Project Details</w:t>
      </w:r>
    </w:p>
    <w:p>
      <w:pPr>
        <w:pStyle w:val="FirstParagraph"/>
      </w:pPr>
      <w:r>
        <w:rPr>
          <w:bCs/>
          <w:b/>
        </w:rPr>
        <w:t xml:space="preserve">Site Address:</w:t>
      </w:r>
      <w:r>
        <w:t xml:space="preserve"> </w:t>
      </w:r>
      <w:r>
        <w:t xml:space="preserve">18 Kloof Road, Sea Point, Cape Town</w:t>
      </w:r>
    </w:p>
    <w:p>
      <w:pPr>
        <w:pStyle w:val="BodyText"/>
      </w:pPr>
      <w:r>
        <w:rPr>
          <w:bCs/>
          <w:b/>
        </w:rPr>
        <w:t xml:space="preserve">Work Commenced:</w:t>
      </w:r>
      <w:r>
        <w:t xml:space="preserve"> </w:t>
      </w:r>
      <w:r>
        <w:t xml:space="preserve">02 June 2025</w:t>
      </w:r>
    </w:p>
    <w:p>
      <w:pPr>
        <w:pStyle w:val="BodyText"/>
      </w:pPr>
      <w:r>
        <w:rPr>
          <w:bCs/>
          <w:b/>
        </w:rPr>
        <w:t xml:space="preserve">Work Completed:</w:t>
      </w:r>
      <w:r>
        <w:t xml:space="preserve"> </w:t>
      </w:r>
      <w:r>
        <w:t xml:space="preserve">13 June 2025</w:t>
      </w:r>
    </w:p>
    <w:p>
      <w:pPr>
        <w:pStyle w:val="BodyText"/>
      </w:pPr>
      <w:r>
        <w:rPr>
          <w:bCs/>
          <w:b/>
        </w:rPr>
        <w:t xml:space="preserve">Supervisor:</w:t>
      </w:r>
      <w:r>
        <w:t xml:space="preserve"> </w:t>
      </w:r>
      <w:r>
        <w:t xml:space="preserve">Thabo Nkosi</w:t>
      </w:r>
    </w:p>
    <w:p>
      <w:pPr>
        <w:pStyle w:val="BodyText"/>
      </w:pPr>
      <w:r>
        <w:rPr>
          <w:bCs/>
          <w:b/>
        </w:rPr>
        <w:t xml:space="preserve">Contract No:</w:t>
      </w:r>
      <w:r>
        <w:t xml:space="preserve"> </w:t>
      </w:r>
      <w:r>
        <w:t xml:space="preserve">MCT-CON-2025-019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Masonry Work</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Demolition and removal of existing brick wall (rear extension), including disposal of rubble to approved Cape Town waste facility</w:t>
            </w:r>
          </w:p>
        </w:tc>
        <w:tc>
          <w:tcPr/>
          <w:p>
            <w:pPr>
              <w:pStyle w:val="Compact"/>
              <w:jc w:val="left"/>
            </w:pPr>
            <w:r>
              <w:t xml:space="preserve">1 Lot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2</w:t>
            </w:r>
          </w:p>
        </w:tc>
        <w:tc>
          <w:tcPr/>
          <w:p>
            <w:pPr>
              <w:pStyle w:val="Compact"/>
              <w:jc w:val="left"/>
            </w:pPr>
            <w:r>
              <w:t xml:space="preserve">Supply and laying of 100mm red face brick for new rear extension wall (approx. 48m²), including mortar mix and curing</w:t>
            </w:r>
          </w:p>
        </w:tc>
        <w:tc>
          <w:tcPr/>
          <w:p>
            <w:pPr>
              <w:pStyle w:val="Compact"/>
              <w:jc w:val="left"/>
            </w:pPr>
            <w:r>
              <w:t xml:space="preserve">48 m²</w:t>
            </w:r>
          </w:p>
        </w:tc>
        <w:tc>
          <w:tcPr/>
          <w:p>
            <w:pPr>
              <w:pStyle w:val="Compact"/>
              <w:jc w:val="left"/>
            </w:pPr>
            <w:r>
              <w:t xml:space="preserve">R 850.00</w:t>
            </w:r>
          </w:p>
        </w:tc>
        <w:tc>
          <w:tcPr/>
          <w:p>
            <w:pPr>
              <w:pStyle w:val="Compact"/>
              <w:jc w:val="left"/>
            </w:pPr>
            <w:r>
              <w:t xml:space="preserve">R 40,800.00</w:t>
            </w:r>
          </w:p>
        </w:tc>
      </w:tr>
      <w:tr>
        <w:tc>
          <w:tcPr/>
          <w:p>
            <w:pPr>
              <w:pStyle w:val="Compact"/>
              <w:jc w:val="left"/>
            </w:pPr>
            <w:r>
              <w:t xml:space="preserve">3</w:t>
            </w:r>
          </w:p>
        </w:tc>
        <w:tc>
          <w:tcPr/>
          <w:p>
            <w:pPr>
              <w:pStyle w:val="Compact"/>
              <w:jc w:val="left"/>
            </w:pPr>
            <w:r>
              <w:t xml:space="preserve">Construction of new brick chimney breast (internal), including flue lining and fire-rated mortar, in accordance with SANS 10082</w:t>
            </w:r>
          </w:p>
        </w:tc>
        <w:tc>
          <w:tcPr/>
          <w:p>
            <w:pPr>
              <w:pStyle w:val="Compact"/>
              <w:jc w:val="left"/>
            </w:pPr>
            <w:r>
              <w:t xml:space="preserve">1 Lot</w:t>
            </w:r>
          </w:p>
        </w:tc>
        <w:tc>
          <w:tcPr/>
          <w:p>
            <w:pPr>
              <w:pStyle w:val="Compact"/>
              <w:jc w:val="left"/>
            </w:pPr>
            <w:r>
              <w:t xml:space="preserve">R 18,750.00</w:t>
            </w:r>
          </w:p>
        </w:tc>
        <w:tc>
          <w:tcPr/>
          <w:p>
            <w:pPr>
              <w:pStyle w:val="Compact"/>
              <w:jc w:val="left"/>
            </w:pPr>
            <w:r>
              <w:t xml:space="preserve">R 18,750.00</w:t>
            </w:r>
          </w:p>
        </w:tc>
      </w:tr>
      <w:tr>
        <w:tc>
          <w:tcPr/>
          <w:p>
            <w:pPr>
              <w:pStyle w:val="Compact"/>
              <w:jc w:val="left"/>
            </w:pPr>
            <w:r>
              <w:t xml:space="preserve">4</w:t>
            </w:r>
          </w:p>
        </w:tc>
        <w:tc>
          <w:tcPr/>
          <w:p>
            <w:pPr>
              <w:pStyle w:val="Compact"/>
              <w:jc w:val="left"/>
            </w:pPr>
            <w:r>
              <w:t xml:space="preserve">Supply and installation of reinforced concrete lintels (3 units) above new window and door openings in the extension wall</w:t>
            </w:r>
          </w:p>
        </w:tc>
        <w:tc>
          <w:tcPr/>
          <w:p>
            <w:pPr>
              <w:pStyle w:val="Compact"/>
              <w:jc w:val="left"/>
            </w:pPr>
            <w:r>
              <w:t xml:space="preserve">3 Units</w:t>
            </w:r>
          </w:p>
        </w:tc>
        <w:tc>
          <w:tcPr/>
          <w:p>
            <w:pPr>
              <w:pStyle w:val="Compact"/>
              <w:jc w:val="left"/>
            </w:pPr>
            <w:r>
              <w:t xml:space="preserve">R 3,200.00</w:t>
            </w:r>
          </w:p>
        </w:tc>
        <w:tc>
          <w:tcPr/>
          <w:p>
            <w:pPr>
              <w:pStyle w:val="Compact"/>
              <w:jc w:val="left"/>
            </w:pPr>
            <w:r>
              <w:t xml:space="preserve">R 9,600.00</w:t>
            </w:r>
          </w:p>
        </w:tc>
      </w:tr>
      <w:tr>
        <w:tc>
          <w:tcPr/>
          <w:p>
            <w:pPr>
              <w:pStyle w:val="Compact"/>
              <w:jc w:val="left"/>
            </w:pPr>
            <w:r>
              <w:t xml:space="preserve">5</w:t>
            </w:r>
          </w:p>
        </w:tc>
        <w:tc>
          <w:tcPr/>
          <w:p>
            <w:pPr>
              <w:pStyle w:val="Compact"/>
              <w:jc w:val="left"/>
            </w:pPr>
            <w:r>
              <w:t xml:space="preserve">Brick paving installation for rear courtyard (approx. 35m²), including sub-base preparation, sand bed, and edge restraints</w:t>
            </w:r>
          </w:p>
        </w:tc>
        <w:tc>
          <w:tcPr/>
          <w:p>
            <w:pPr>
              <w:pStyle w:val="Compact"/>
              <w:jc w:val="left"/>
            </w:pPr>
            <w:r>
              <w:t xml:space="preserve">35 m²</w:t>
            </w:r>
          </w:p>
        </w:tc>
        <w:tc>
          <w:tcPr/>
          <w:p>
            <w:pPr>
              <w:pStyle w:val="Compact"/>
              <w:jc w:val="left"/>
            </w:pPr>
            <w:r>
              <w:t xml:space="preserve">R 620.00</w:t>
            </w:r>
          </w:p>
        </w:tc>
        <w:tc>
          <w:tcPr/>
          <w:p>
            <w:pPr>
              <w:pStyle w:val="Compact"/>
              <w:jc w:val="left"/>
            </w:pPr>
            <w:r>
              <w:t xml:space="preserve">R 21,700.00</w:t>
            </w:r>
          </w:p>
        </w:tc>
      </w:tr>
      <w:tr>
        <w:tc>
          <w:tcPr/>
          <w:p>
            <w:pPr>
              <w:pStyle w:val="Compact"/>
              <w:jc w:val="left"/>
            </w:pPr>
            <w:r>
              <w:t xml:space="preserve">6</w:t>
            </w:r>
          </w:p>
        </w:tc>
        <w:tc>
          <w:tcPr/>
          <w:p>
            <w:pPr>
              <w:pStyle w:val="Compact"/>
              <w:jc w:val="left"/>
            </w:pPr>
            <w:r>
              <w:t xml:space="preserve">Rendering and plastering of internal brick surfaces (approx. 62m²), two-coat cement render with finishing coat</w:t>
            </w:r>
          </w:p>
        </w:tc>
        <w:tc>
          <w:tcPr/>
          <w:p>
            <w:pPr>
              <w:pStyle w:val="Compact"/>
              <w:jc w:val="left"/>
            </w:pPr>
            <w:r>
              <w:t xml:space="preserve">62 m²</w:t>
            </w:r>
          </w:p>
        </w:tc>
        <w:tc>
          <w:tcPr/>
          <w:p>
            <w:pPr>
              <w:pStyle w:val="Compact"/>
              <w:jc w:val="left"/>
            </w:pPr>
            <w:r>
              <w:t xml:space="preserve">R 380.00</w:t>
            </w:r>
          </w:p>
        </w:tc>
        <w:tc>
          <w:tcPr/>
          <w:p>
            <w:pPr>
              <w:pStyle w:val="Compact"/>
              <w:jc w:val="left"/>
            </w:pPr>
            <w:r>
              <w:t xml:space="preserve">R 23,560.00</w:t>
            </w:r>
          </w:p>
        </w:tc>
      </w:tr>
      <w:tr>
        <w:tc>
          <w:tcPr/>
          <w:p>
            <w:pPr>
              <w:pStyle w:val="Compact"/>
              <w:jc w:val="left"/>
            </w:pPr>
            <w:r>
              <w:t xml:space="preserve">7</w:t>
            </w:r>
          </w:p>
        </w:tc>
        <w:tc>
          <w:tcPr/>
          <w:p>
            <w:pPr>
              <w:pStyle w:val="Compact"/>
              <w:jc w:val="left"/>
            </w:pPr>
            <w:r>
              <w:t xml:space="preserve">Supply and installation of new brick garden boundary wall (12m length, 1.8m height) with concrete coping stones</w:t>
            </w:r>
          </w:p>
        </w:tc>
        <w:tc>
          <w:tcPr/>
          <w:p>
            <w:pPr>
              <w:pStyle w:val="Compact"/>
              <w:jc w:val="left"/>
            </w:pPr>
            <w:r>
              <w:t xml:space="preserve">12 m</w:t>
            </w:r>
          </w:p>
        </w:tc>
        <w:tc>
          <w:tcPr/>
          <w:p>
            <w:pPr>
              <w:pStyle w:val="Compact"/>
              <w:jc w:val="left"/>
            </w:pPr>
            <w:r>
              <w:t xml:space="preserve">R 2,850.00</w:t>
            </w:r>
          </w:p>
        </w:tc>
        <w:tc>
          <w:tcPr/>
          <w:p>
            <w:pPr>
              <w:pStyle w:val="Compact"/>
              <w:jc w:val="left"/>
            </w:pPr>
            <w:r>
              <w:t xml:space="preserve">R 34,200.00</w:t>
            </w:r>
          </w:p>
        </w:tc>
      </w:tr>
      <w:tr>
        <w:tc>
          <w:tcPr/>
          <w:p>
            <w:pPr>
              <w:pStyle w:val="Compact"/>
              <w:jc w:val="left"/>
            </w:pPr>
            <w:r>
              <w:t xml:space="preserve">8</w:t>
            </w:r>
          </w:p>
        </w:tc>
        <w:tc>
          <w:tcPr/>
          <w:p>
            <w:pPr>
              <w:pStyle w:val="Compact"/>
              <w:jc w:val="left"/>
            </w:pPr>
            <w:r>
              <w:t xml:space="preserve">Site cleanup, removal of all masonry debris, and final handover inspection in compliance with City of Cape Town bylaws</w:t>
            </w:r>
          </w:p>
        </w:tc>
        <w:tc>
          <w:tcPr/>
          <w:p>
            <w:pPr>
              <w:pStyle w:val="Compact"/>
              <w:jc w:val="left"/>
            </w:pPr>
            <w:r>
              <w:t xml:space="preserve">1 Lot</w:t>
            </w:r>
          </w:p>
        </w:tc>
        <w:tc>
          <w:tcPr/>
          <w:p>
            <w:pPr>
              <w:pStyle w:val="Compact"/>
              <w:jc w:val="left"/>
            </w:pPr>
            <w:r>
              <w:t xml:space="preserve">R 4,500.00</w:t>
            </w:r>
          </w:p>
        </w:tc>
        <w:tc>
          <w:tcPr/>
          <w:p>
            <w:pPr>
              <w:pStyle w:val="Compact"/>
              <w:jc w:val="left"/>
            </w:pPr>
            <w:r>
              <w:t xml:space="preserve">R 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165,610.00</w:t>
            </w:r>
          </w:p>
        </w:tc>
      </w:tr>
      <w:tr>
        <w:tc>
          <w:tcPr/>
          <w:p>
            <w:pPr>
              <w:pStyle w:val="Compact"/>
              <w:jc w:val="left"/>
            </w:pPr>
            <w:r>
              <w:t xml:space="preserve">VAT @ 15% (South Africa)</w:t>
            </w:r>
          </w:p>
        </w:tc>
        <w:tc>
          <w:tcPr/>
          <w:p>
            <w:pPr>
              <w:pStyle w:val="Compact"/>
              <w:jc w:val="left"/>
            </w:pPr>
            <w:r>
              <w:t xml:space="preserve">R 24,841.50</w:t>
            </w:r>
          </w:p>
        </w:tc>
      </w:tr>
      <w:tr>
        <w:tc>
          <w:tcPr/>
          <w:p>
            <w:pPr>
              <w:pStyle w:val="Compact"/>
              <w:jc w:val="left"/>
            </w:pPr>
            <w:r>
              <w:t xml:space="preserve">TOTAL AMOUNT DUE</w:t>
            </w:r>
          </w:p>
        </w:tc>
        <w:tc>
          <w:tcPr/>
          <w:p>
            <w:pPr>
              <w:pStyle w:val="Compact"/>
              <w:jc w:val="left"/>
            </w:pPr>
            <w:r>
              <w:t xml:space="preserve">R 190,451.50</w:t>
            </w:r>
          </w:p>
        </w:tc>
      </w:tr>
    </w:tbl>
    <w:p>
      <w:pPr>
        <w:pStyle w:val="BodyText"/>
      </w:pPr>
      <w:r>
        <w:t xml:space="preserve">Amount in words: One Hundred and Ninety Thousand Four Hundred and Fifty-One Rand and Fifty-One Cents (ZAR)</w:t>
      </w:r>
    </w:p>
    <w:bookmarkStart w:id="24" w:name="terms-and-conditions"/>
    <w:p>
      <w:pPr>
        <w:pStyle w:val="Heading3"/>
      </w:pPr>
      <w:r>
        <w:t xml:space="preserve">Terms and Conditions</w:t>
      </w:r>
    </w:p>
    <w:p>
      <w:pPr>
        <w:pStyle w:val="FirstParagraph"/>
      </w:pPr>
      <w:r>
        <w:t xml:space="preserve">1. Payment is due within thirty (30) days of the invoice date, i.e., no later than 14 July 2025. Late payments will attract interest at the rate of 10% per annum as per the National Credit Act of South Africa.</w:t>
      </w:r>
    </w:p>
    <w:p>
      <w:pPr>
        <w:pStyle w:val="BodyText"/>
      </w:pPr>
      <w:r>
        <w:t xml:space="preserve">2. All masonry work performed by Mason Cape Town (Pty) Ltd is guaranteed for a period of twelve (12) months from the date of completion, covering defects in workmanship and materials.</w:t>
      </w:r>
    </w:p>
    <w:p>
      <w:pPr>
        <w:pStyle w:val="BodyText"/>
      </w:pPr>
      <w:r>
        <w:t xml:space="preserve">3. This invoice is issued in accordance with the South African Revenue Service (SARS) requirements for VAT-registered suppliers. Mason Cape Town (Pty) Ltd is registered for VAT under number 4930287615.</w:t>
      </w:r>
    </w:p>
    <w:p>
      <w:pPr>
        <w:pStyle w:val="BodyText"/>
      </w:pPr>
      <w:r>
        <w:t xml:space="preserve">4. All work was carried out in compliance with the Building Regulations of the City of Cape Town and applicable South African National Standards (SANS). A certificate of compliance has been issued to the client.</w:t>
      </w:r>
    </w:p>
    <w:p>
      <w:pPr>
        <w:pStyle w:val="BodyText"/>
      </w:pPr>
      <w:r>
        <w:t xml:space="preserve">5. Any disputes arising from this invoice shall be resolved in the courts of Cape Town, Western Cape, South Africa.</w:t>
      </w:r>
    </w:p>
    <w:bookmarkEnd w:id="24"/>
    <w:bookmarkStart w:id="25" w:name="payment-details"/>
    <w:p>
      <w:pPr>
        <w:pStyle w:val="Heading3"/>
      </w:pPr>
      <w:r>
        <w:t xml:space="preserve">Payment Details</w:t>
      </w:r>
    </w:p>
    <w:p>
      <w:pPr>
        <w:pStyle w:val="FirstParagraph"/>
      </w:pPr>
      <w:r>
        <w:rPr>
          <w:bCs/>
          <w:b/>
        </w:rPr>
        <w:t xml:space="preserve">Bank:</w:t>
      </w:r>
      <w:r>
        <w:t xml:space="preserve"> </w:t>
      </w:r>
      <w:r>
        <w:t xml:space="preserve">Standard Bank, South Africa</w:t>
      </w:r>
    </w:p>
    <w:p>
      <w:pPr>
        <w:pStyle w:val="BodyText"/>
      </w:pPr>
      <w:r>
        <w:rPr>
          <w:bCs/>
          <w:b/>
        </w:rPr>
        <w:t xml:space="preserve">Account Name:</w:t>
      </w:r>
      <w:r>
        <w:t xml:space="preserve"> </w:t>
      </w:r>
      <w:r>
        <w:t xml:space="preserve">Mason Cape Town (Pty) Ltd</w:t>
      </w:r>
    </w:p>
    <w:p>
      <w:pPr>
        <w:pStyle w:val="BodyText"/>
      </w:pPr>
      <w:r>
        <w:rPr>
          <w:bCs/>
          <w:b/>
        </w:rPr>
        <w:t xml:space="preserve">Account Number:</w:t>
      </w:r>
      <w:r>
        <w:t xml:space="preserve"> </w:t>
      </w:r>
      <w:r>
        <w:t xml:space="preserve">104 582 3371</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MCT-2025-0487</w:t>
      </w:r>
    </w:p>
    <w:bookmarkEnd w:id="25"/>
    <w:bookmarkStart w:id="26" w:name="important-reminders"/>
    <w:p>
      <w:pPr>
        <w:pStyle w:val="Heading3"/>
      </w:pPr>
      <w:r>
        <w:t xml:space="preserve">Important Reminders</w:t>
      </w:r>
    </w:p>
    <w:p>
      <w:pPr>
        <w:pStyle w:val="FirstParagraph"/>
      </w:pPr>
      <w:r>
        <w:t xml:space="preserve">Please quote the invoice number</w:t>
      </w:r>
      <w:r>
        <w:t xml:space="preserve"> </w:t>
      </w:r>
      <w:r>
        <w:rPr>
          <w:bCs/>
          <w:b/>
        </w:rPr>
        <w:t xml:space="preserve">MCT-2025-0487</w:t>
      </w:r>
      <w:r>
        <w:t xml:space="preserve"> </w:t>
      </w:r>
      <w:r>
        <w:t xml:space="preserve">as your payment reference to ensure accurate allocation of funds.</w:t>
      </w:r>
    </w:p>
    <w:p>
      <w:pPr>
        <w:pStyle w:val="BodyText"/>
      </w:pPr>
      <w:r>
        <w:t xml:space="preserve">For queries regarding this invoice, please contact our accounts department at</w:t>
      </w:r>
      <w:r>
        <w:t xml:space="preserve"> </w:t>
      </w:r>
      <w:r>
        <w:rPr>
          <w:bCs/>
          <w:b/>
        </w:rPr>
        <w:t xml:space="preserve">accounts@masoncapetown.co.za</w:t>
      </w:r>
      <w:r>
        <w:t xml:space="preserve"> </w:t>
      </w:r>
      <w:r>
        <w:t xml:space="preserve">or call</w:t>
      </w:r>
      <w:r>
        <w:t xml:space="preserve"> </w:t>
      </w:r>
      <w:r>
        <w:rPr>
          <w:bCs/>
          <w:b/>
        </w:rPr>
        <w:t xml:space="preserve">+27 21 424 5678</w:t>
      </w:r>
      <w:r>
        <w:t xml:space="preserve"> </w:t>
      </w:r>
      <w:r>
        <w:t xml:space="preserve">between 08:00 and 16:30, Monday to Friday.</w:t>
      </w:r>
    </w:p>
    <w:bookmarkEnd w:id="26"/>
    <w:p>
      <w:pPr>
        <w:pStyle w:val="BodyText"/>
      </w:pPr>
      <w:r>
        <w:rPr>
          <w:bCs/>
          <w:b/>
        </w:rPr>
        <w:t xml:space="preserve">Mason Cape Town (Pty) Ltd</w:t>
      </w:r>
      <w:r>
        <w:t xml:space="preserve"> </w:t>
      </w:r>
      <w:r>
        <w:t xml:space="preserve">| 42 Sea Point Promenade, Sea Point, Cape Town, 8005, South Africa</w:t>
      </w:r>
    </w:p>
    <w:p>
      <w:pPr>
        <w:pStyle w:val="BodyText"/>
      </w:pPr>
      <w:r>
        <w:t xml:space="preserve">VAT Reg: 4930287615 | Reg No: 2019/456789/07 | B-BBEE Level 2 Contributor</w:t>
      </w:r>
    </w:p>
    <w:p>
      <w:pPr>
        <w:pStyle w:val="BodyText"/>
      </w:pPr>
      <w:r>
        <w:t xml:space="preserve">Thank you for choosing Mason Cape Town for your masonry needs. We take pride in delivering quality brickwork and stonework across the greater Cape Town region, from the Atlantic Seaboard to the Southern Suburbs.</w:t>
      </w:r>
    </w:p>
    <w:p>
      <w:pPr>
        <w:pStyle w:val="BodyText"/>
      </w:pPr>
      <w:r>
        <w:t xml:space="preserve">This is a computer-generated invoice and does not require a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Cape Town</dc:title>
  <dc:creator/>
  <dc:language>en</dc:language>
  <cp:keywords/>
  <dcterms:created xsi:type="dcterms:W3CDTF">2026-10-10T03:16:11Z</dcterms:created>
  <dcterms:modified xsi:type="dcterms:W3CDTF">2026-10-10T03:16:11Z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