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Stonework</w:t>
      </w:r>
      <w:r>
        <w:t xml:space="preserve"> </w:t>
      </w:r>
      <w:r>
        <w:t xml:space="preserve">-</w:t>
      </w:r>
      <w:r>
        <w:t xml:space="preserve"> </w:t>
      </w:r>
      <w:r>
        <w:t xml:space="preserve">Zurich,</w:t>
      </w:r>
      <w:r>
        <w:t xml:space="preserve"> </w:t>
      </w:r>
      <w:r>
        <w:t xml:space="preserve">Switzerland</w:t>
      </w:r>
    </w:p>
    <w:bookmarkStart w:id="20" w:name="mason"/>
    <w:p>
      <w:pPr>
        <w:pStyle w:val="Heading1"/>
      </w:pPr>
      <w:r>
        <w:t xml:space="preserve">MASON</w:t>
      </w:r>
    </w:p>
    <w:p>
      <w:pPr>
        <w:pStyle w:val="FirstParagraph"/>
      </w:pPr>
      <w:r>
        <w:t xml:space="preserve">Mason Construction &amp; Stonework AG</w:t>
      </w:r>
    </w:p>
    <w:p>
      <w:pPr>
        <w:pStyle w:val="BodyText"/>
      </w:pPr>
      <w:r>
        <w:t xml:space="preserve">Bahnhofstrasse 142, 8001 Zurich, Switzerland</w:t>
      </w:r>
    </w:p>
    <w:p>
      <w:pPr>
        <w:pStyle w:val="BodyText"/>
      </w:pPr>
      <w:r>
        <w:t xml:space="preserve">Phone: +41 44 555 0187</w:t>
      </w:r>
    </w:p>
    <w:p>
      <w:pPr>
        <w:pStyle w:val="BodyText"/>
      </w:pPr>
      <w:r>
        <w:t xml:space="preserve">Email: invoices@mason-zurich.ch</w:t>
      </w:r>
    </w:p>
    <w:p>
      <w:pPr>
        <w:pStyle w:val="BodyText"/>
      </w:pPr>
      <w:r>
        <w:t xml:space="preserve">VAT No.: CHE-112.345.678 IVA</w:t>
      </w:r>
    </w:p>
    <w:p>
      <w:pPr>
        <w:pStyle w:val="BodyText"/>
      </w:pPr>
      <w:r>
        <w:t xml:space="preserve">UID: CHE-112.345.678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MZ-2025-0487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ZRH-RES-2025-031</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Herr Thomas Keller</w:t>
      </w:r>
    </w:p>
    <w:p>
      <w:pPr>
        <w:pStyle w:val="BodyText"/>
      </w:pPr>
      <w:r>
        <w:rPr>
          <w:bCs/>
          <w:b/>
        </w:rPr>
        <w:t xml:space="preserve">Address:</w:t>
      </w:r>
      <w:r>
        <w:t xml:space="preserve"> </w:t>
      </w:r>
      <w:r>
        <w:t xml:space="preserve">Seefeldstrasse 89, 8008 Zurich, Switzerland</w:t>
      </w:r>
    </w:p>
    <w:p>
      <w:pPr>
        <w:pStyle w:val="BodyText"/>
      </w:pPr>
      <w:r>
        <w:rPr>
          <w:bCs/>
          <w:b/>
        </w:rPr>
        <w:t xml:space="preserve">Phone:</w:t>
      </w:r>
      <w:r>
        <w:t xml:space="preserve"> </w:t>
      </w:r>
      <w:r>
        <w:t xml:space="preserve">+41 79 442 3310</w:t>
      </w:r>
    </w:p>
    <w:p>
      <w:pPr>
        <w:pStyle w:val="BodyText"/>
      </w:pPr>
      <w:r>
        <w:rPr>
          <w:bCs/>
          <w:b/>
        </w:rPr>
        <w:t xml:space="preserve">Email:</w:t>
      </w:r>
      <w:r>
        <w:t xml:space="preserve"> </w:t>
      </w:r>
      <w:r>
        <w:t xml:space="preserve">t.keller@keller-residence.ch</w:t>
      </w:r>
    </w:p>
    <w:p>
      <w:pPr>
        <w:pStyle w:val="BodyText"/>
      </w:pPr>
      <w:r>
        <w:rPr>
          <w:bCs/>
          <w:b/>
        </w:rPr>
        <w:t xml:space="preserve">Client UID:</w:t>
      </w:r>
      <w:r>
        <w:t xml:space="preserve"> </w:t>
      </w:r>
      <w:r>
        <w:t xml:space="preserve">CHE-987.654.321</w:t>
      </w:r>
    </w:p>
    <w:bookmarkEnd w:id="22"/>
    <w:bookmarkStart w:id="23" w:name="project-details"/>
    <w:p>
      <w:pPr>
        <w:pStyle w:val="Heading3"/>
      </w:pPr>
      <w:r>
        <w:t xml:space="preserve">Project Details</w:t>
      </w:r>
    </w:p>
    <w:p>
      <w:pPr>
        <w:pStyle w:val="FirstParagraph"/>
      </w:pPr>
      <w:r>
        <w:rPr>
          <w:bCs/>
          <w:b/>
        </w:rPr>
        <w:t xml:space="preserve">Site:</w:t>
      </w:r>
      <w:r>
        <w:t xml:space="preserve"> </w:t>
      </w:r>
      <w:r>
        <w:t xml:space="preserve">Seefeldstrasse 89, 8008 Zurich</w:t>
      </w:r>
    </w:p>
    <w:p>
      <w:pPr>
        <w:pStyle w:val="BodyText"/>
      </w:pPr>
      <w:r>
        <w:rPr>
          <w:bCs/>
          <w:b/>
        </w:rPr>
        <w:t xml:space="preserve">Work Period:</w:t>
      </w:r>
      <w:r>
        <w:t xml:space="preserve"> </w:t>
      </w:r>
      <w:r>
        <w:t xml:space="preserve">02 June 2025 – 13 June 2025</w:t>
      </w:r>
    </w:p>
    <w:p>
      <w:pPr>
        <w:pStyle w:val="BodyText"/>
      </w:pPr>
      <w:r>
        <w:rPr>
          <w:bCs/>
          <w:b/>
        </w:rPr>
        <w:t xml:space="preserve">Supervisor:</w:t>
      </w:r>
      <w:r>
        <w:t xml:space="preserve"> </w:t>
      </w:r>
      <w:r>
        <w:t xml:space="preserve">Marco Brunner, Site Lead</w:t>
      </w:r>
    </w:p>
    <w:p>
      <w:pPr>
        <w:pStyle w:val="BodyText"/>
      </w:pPr>
      <w:r>
        <w:rPr>
          <w:bCs/>
          <w:b/>
        </w:rPr>
        <w:t xml:space="preserve">Contract No.:</w:t>
      </w:r>
      <w:r>
        <w:t xml:space="preserve"> </w:t>
      </w:r>
      <w:r>
        <w:t xml:space="preserve">MZ-CTR-2025-019</w:t>
      </w:r>
    </w:p>
    <w:p>
      <w:pPr>
        <w:pStyle w:val="BodyText"/>
      </w:pPr>
      <w:r>
        <w:rPr>
          <w:bCs/>
          <w:b/>
        </w:rPr>
        <w:t xml:space="preserve">Phase:</w:t>
      </w:r>
      <w:r>
        <w:t xml:space="preserve"> </w:t>
      </w:r>
      <w:r>
        <w:t xml:space="preserve">Final Completion &amp; Handover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Masonry Work &amp; Services</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c>
          <w:tcPr/>
          <w:p>
            <w:pPr>
              <w:pStyle w:val="Compact"/>
              <w:jc w:val="left"/>
            </w:pPr>
            <w:r>
              <w:t xml:space="preserve">VAT (8.1%)</w:t>
            </w:r>
          </w:p>
        </w:tc>
      </w:tr>
      <w:tr>
        <w:tc>
          <w:tcPr/>
          <w:p>
            <w:pPr>
              <w:pStyle w:val="Compact"/>
              <w:jc w:val="left"/>
            </w:pPr>
            <w:r>
              <w:t xml:space="preserve">01</w:t>
            </w:r>
          </w:p>
        </w:tc>
        <w:tc>
          <w:tcPr/>
          <w:p>
            <w:pPr>
              <w:pStyle w:val="Compact"/>
              <w:jc w:val="left"/>
            </w:pPr>
            <w:r>
              <w:t xml:space="preserve">Demolition and removal of existing garden wall (approx. 12 linear metres) at the Seefeldstrasse 89 property, Zurich. Includes disposal of rubble in compliance with Zurich cantonal waste regulations.</w:t>
            </w:r>
          </w:p>
        </w:tc>
        <w:tc>
          <w:tcPr/>
          <w:p>
            <w:pPr>
              <w:pStyle w:val="Compact"/>
              <w:jc w:val="left"/>
            </w:pPr>
            <w:r>
              <w:t xml:space="preserve">12 lm</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Supply and laying of natural Swiss limestone blocks (Zurich local quarry, 40 cm x 25 cm x 20 cm) for new boundary wall construction. Includes mortar mixing, alignment, and structural bonding.</w:t>
            </w:r>
          </w:p>
        </w:tc>
        <w:tc>
          <w:tcPr/>
          <w:p>
            <w:pPr>
              <w:pStyle w:val="Compact"/>
              <w:jc w:val="left"/>
            </w:pPr>
            <w:r>
              <w:t xml:space="preserve">186 pcs</w:t>
            </w:r>
          </w:p>
        </w:tc>
        <w:tc>
          <w:tcPr/>
          <w:p>
            <w:pPr>
              <w:pStyle w:val="Compact"/>
              <w:jc w:val="left"/>
            </w:pPr>
            <w:r>
              <w:t xml:space="preserve">42.50</w:t>
            </w:r>
          </w:p>
        </w:tc>
        <w:tc>
          <w:tcPr/>
          <w:p>
            <w:pPr>
              <w:pStyle w:val="Compact"/>
              <w:jc w:val="left"/>
            </w:pPr>
            <w:r>
              <w:t xml:space="preserve">7,905.00</w:t>
            </w:r>
          </w:p>
        </w:tc>
        <w:tc>
          <w:tcPr/>
          <w:p>
            <w:pPr>
              <w:pStyle w:val="Compact"/>
              <w:jc w:val="left"/>
            </w:pPr>
            <w:r>
              <w:t xml:space="preserve">640.31</w:t>
            </w:r>
          </w:p>
        </w:tc>
      </w:tr>
      <w:tr>
        <w:tc>
          <w:tcPr/>
          <w:p>
            <w:pPr>
              <w:pStyle w:val="Compact"/>
              <w:jc w:val="left"/>
            </w:pPr>
            <w:r>
              <w:t xml:space="preserve">03</w:t>
            </w:r>
          </w:p>
        </w:tc>
        <w:tc>
          <w:tcPr/>
          <w:p>
            <w:pPr>
              <w:pStyle w:val="Compact"/>
              <w:jc w:val="left"/>
            </w:pPr>
            <w:r>
              <w:t xml:space="preserve">Construction of new garden boundary wall (12 lm x 1.8 m height) using Swiss limestone with reinforced concrete foundation. Includes steel reinforcement, formwork, and concrete pour (C25/30 grade).</w:t>
            </w:r>
          </w:p>
        </w:tc>
        <w:tc>
          <w:tcPr/>
          <w:p>
            <w:pPr>
              <w:pStyle w:val="Compact"/>
              <w:jc w:val="left"/>
            </w:pPr>
            <w:r>
              <w:t xml:space="preserve">1 lot</w:t>
            </w:r>
          </w:p>
        </w:tc>
        <w:tc>
          <w:tcPr/>
          <w:p>
            <w:pPr>
              <w:pStyle w:val="Compact"/>
              <w:jc w:val="left"/>
            </w:pPr>
            <w:r>
              <w:t xml:space="preserve">14,850.00</w:t>
            </w:r>
          </w:p>
        </w:tc>
        <w:tc>
          <w:tcPr/>
          <w:p>
            <w:pPr>
              <w:pStyle w:val="Compact"/>
              <w:jc w:val="left"/>
            </w:pPr>
            <w:r>
              <w:t xml:space="preserve">14,850.00</w:t>
            </w:r>
          </w:p>
        </w:tc>
        <w:tc>
          <w:tcPr/>
          <w:p>
            <w:pPr>
              <w:pStyle w:val="Compact"/>
              <w:jc w:val="left"/>
            </w:pPr>
            <w:r>
              <w:t xml:space="preserve">1,202.85</w:t>
            </w:r>
          </w:p>
        </w:tc>
      </w:tr>
      <w:tr>
        <w:tc>
          <w:tcPr/>
          <w:p>
            <w:pPr>
              <w:pStyle w:val="Compact"/>
              <w:jc w:val="left"/>
            </w:pPr>
            <w:r>
              <w:t xml:space="preserve">04</w:t>
            </w:r>
          </w:p>
        </w:tc>
        <w:tc>
          <w:tcPr/>
          <w:p>
            <w:pPr>
              <w:pStyle w:val="Compact"/>
              <w:jc w:val="left"/>
            </w:pPr>
            <w:r>
              <w:t xml:space="preserve">Installation of natural stone coping and capstones on completed wall. Precision cutting and finishing of 24 limestone capstones (1.2 m x 0.3 m x 0.12 m each).</w:t>
            </w:r>
          </w:p>
        </w:tc>
        <w:tc>
          <w:tcPr/>
          <w:p>
            <w:pPr>
              <w:pStyle w:val="Compact"/>
              <w:jc w:val="left"/>
            </w:pPr>
            <w:r>
              <w:t xml:space="preserve">24 pcs</w:t>
            </w:r>
          </w:p>
        </w:tc>
        <w:tc>
          <w:tcPr/>
          <w:p>
            <w:pPr>
              <w:pStyle w:val="Compact"/>
              <w:jc w:val="left"/>
            </w:pPr>
            <w:r>
              <w:t xml:space="preserve">98.00</w:t>
            </w:r>
          </w:p>
        </w:tc>
        <w:tc>
          <w:tcPr/>
          <w:p>
            <w:pPr>
              <w:pStyle w:val="Compact"/>
              <w:jc w:val="left"/>
            </w:pPr>
            <w:r>
              <w:t xml:space="preserve">2,352.00</w:t>
            </w:r>
          </w:p>
        </w:tc>
        <w:tc>
          <w:tcPr/>
          <w:p>
            <w:pPr>
              <w:pStyle w:val="Compact"/>
              <w:jc w:val="left"/>
            </w:pPr>
            <w:r>
              <w:t xml:space="preserve">190.51</w:t>
            </w:r>
          </w:p>
        </w:tc>
      </w:tr>
      <w:tr>
        <w:tc>
          <w:tcPr/>
          <w:p>
            <w:pPr>
              <w:pStyle w:val="Compact"/>
              <w:jc w:val="left"/>
            </w:pPr>
            <w:r>
              <w:t xml:space="preserve">05</w:t>
            </w:r>
          </w:p>
        </w:tc>
        <w:tc>
          <w:tcPr/>
          <w:p>
            <w:pPr>
              <w:pStyle w:val="Compact"/>
              <w:jc w:val="left"/>
            </w:pPr>
            <w:r>
              <w:t xml:space="preserve">Construction of two decorative stone pillars (1.2 m x 1.2 m base, 2.4 m height) flanking the main entrance gate. Includes internal steel frame, stone cladding, and decorative carving.</w:t>
            </w:r>
          </w:p>
        </w:tc>
        <w:tc>
          <w:tcPr/>
          <w:p>
            <w:pPr>
              <w:pStyle w:val="Compact"/>
              <w:jc w:val="left"/>
            </w:pPr>
            <w:r>
              <w:t xml:space="preserve">2 pcs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518.40</w:t>
            </w:r>
          </w:p>
        </w:tc>
      </w:tr>
      <w:tr>
        <w:tc>
          <w:tcPr/>
          <w:p>
            <w:pPr>
              <w:pStyle w:val="Compact"/>
              <w:jc w:val="left"/>
            </w:pPr>
            <w:r>
              <w:t xml:space="preserve">06</w:t>
            </w:r>
          </w:p>
        </w:tc>
        <w:tc>
          <w:tcPr/>
          <w:p>
            <w:pPr>
              <w:pStyle w:val="Compact"/>
              <w:jc w:val="left"/>
            </w:pPr>
            <w:r>
              <w:t xml:space="preserve">Supply and installation of wrought-iron gate (2.4 m x 2.2 m) between stone pillars. Includes hinges, locking mechanism, and anti-rust treatment. Masonry anchoring points prepared.</w:t>
            </w:r>
          </w:p>
        </w:tc>
        <w:tc>
          <w:tcPr/>
          <w:p>
            <w:pPr>
              <w:pStyle w:val="Compact"/>
              <w:jc w:val="left"/>
            </w:pPr>
            <w:r>
              <w:t xml:space="preserve">1 set</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384.75</w:t>
            </w:r>
          </w:p>
        </w:tc>
      </w:tr>
      <w:tr>
        <w:tc>
          <w:tcPr/>
          <w:p>
            <w:pPr>
              <w:pStyle w:val="Compact"/>
              <w:jc w:val="left"/>
            </w:pPr>
            <w:r>
              <w:t xml:space="preserve">07</w:t>
            </w:r>
          </w:p>
        </w:tc>
        <w:tc>
          <w:tcPr/>
          <w:p>
            <w:pPr>
              <w:pStyle w:val="Compact"/>
              <w:jc w:val="left"/>
            </w:pPr>
            <w:r>
              <w:t xml:space="preserve">Interior masonry work: Rebuilding of fireplace surround in living room using hand-cut Swiss sandstone. Includes 32 sandstone blocks, mortar work, and finishing.</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453.60</w:t>
            </w:r>
          </w:p>
        </w:tc>
      </w:tr>
      <w:tr>
        <w:tc>
          <w:tcPr/>
          <w:p>
            <w:pPr>
              <w:pStyle w:val="Compact"/>
              <w:jc w:val="left"/>
            </w:pPr>
            <w:r>
              <w:t xml:space="preserve">08</w:t>
            </w:r>
          </w:p>
        </w:tc>
        <w:tc>
          <w:tcPr/>
          <w:p>
            <w:pPr>
              <w:pStyle w:val="Compact"/>
              <w:jc w:val="left"/>
            </w:pPr>
            <w:r>
              <w:t xml:space="preserve">Site cleanup, removal of all construction debris, and final finishing touches. Includes pressure washing of adjacent surfaces and application of stone sealant to all exposed masonry.</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101.25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45,327.00 CHF</w:t>
            </w:r>
          </w:p>
        </w:tc>
      </w:tr>
      <w:tr>
        <w:tc>
          <w:tcPr/>
          <w:p>
            <w:pPr>
              <w:pStyle w:val="Compact"/>
              <w:jc w:val="left"/>
            </w:pPr>
            <w:r>
              <w:t xml:space="preserve">VAT (8.1% – Standard Rate, Switzerland)</w:t>
            </w:r>
          </w:p>
        </w:tc>
        <w:tc>
          <w:tcPr/>
          <w:p>
            <w:pPr>
              <w:pStyle w:val="Compact"/>
              <w:jc w:val="left"/>
            </w:pPr>
            <w:r>
              <w:t xml:space="preserve">3,671.67 CHF</w:t>
            </w:r>
          </w:p>
        </w:tc>
      </w:tr>
      <w:tr>
        <w:tc>
          <w:tcPr/>
          <w:p>
            <w:pPr>
              <w:pStyle w:val="Compact"/>
              <w:jc w:val="left"/>
            </w:pPr>
            <w:r>
              <w:t xml:space="preserve">TOTAL AMOUNT DUE</w:t>
            </w:r>
          </w:p>
        </w:tc>
        <w:tc>
          <w:tcPr/>
          <w:p>
            <w:pPr>
              <w:pStyle w:val="Compact"/>
              <w:jc w:val="left"/>
            </w:pPr>
            <w:r>
              <w:t xml:space="preserve">49,000.00 CHF</w:t>
            </w:r>
          </w:p>
        </w:tc>
      </w:tr>
    </w:tbl>
    <w:p>
      <w:pPr>
        <w:pStyle w:val="BodyText"/>
      </w:pPr>
      <w:r>
        <w:t xml:space="preserve">All amounts are in Swiss Francs (CHF). VAT is applied at the standard Swiss rate of 8.1% as per the Federal Tax Administration (ESTV) regulations effective from 1 January 2024.</w:t>
      </w:r>
    </w:p>
    <w:bookmarkStart w:id="24" w:name="payment-terms-important-notes"/>
    <w:p>
      <w:pPr>
        <w:pStyle w:val="Heading3"/>
      </w:pPr>
      <w:r>
        <w:t xml:space="preserve">Payment Terms &amp; Important Notes</w:t>
      </w:r>
    </w:p>
    <w:p>
      <w:pPr>
        <w:numPr>
          <w:ilvl w:val="0"/>
          <w:numId w:val="1001"/>
        </w:numPr>
        <w:pStyle w:val="Compact"/>
      </w:pPr>
      <w:r>
        <w:rPr>
          <w:bCs/>
          <w:b/>
        </w:rPr>
        <w:t xml:space="preserve">Payment Due:</w:t>
      </w:r>
      <w:r>
        <w:t xml:space="preserve"> </w:t>
      </w:r>
      <w:r>
        <w:t xml:space="preserve">Full payment of CHF 49,000.00 is due within 30 days of the invoice date, i.e., by 15 July 2025. Payment is to be made via bank transfer to the account specified below.</w:t>
      </w:r>
    </w:p>
    <w:p>
      <w:pPr>
        <w:numPr>
          <w:ilvl w:val="0"/>
          <w:numId w:val="1001"/>
        </w:numPr>
        <w:pStyle w:val="Compact"/>
      </w:pPr>
      <w:r>
        <w:rPr>
          <w:bCs/>
          <w:b/>
        </w:rPr>
        <w:t xml:space="preserve">Bank Details:</w:t>
      </w:r>
      <w:r>
        <w:t xml:space="preserve"> </w:t>
      </w:r>
      <w:r>
        <w:t xml:space="preserve">Mason Construction &amp; Stonework AG, UBS AG, Bahnhofstrasse 10, 8001 Zurich, Switzerland. IBAN: CH93 0076 2011 6238 5295 7. BIC: UBSWCHZH80A.</w:t>
      </w:r>
    </w:p>
    <w:p>
      <w:pPr>
        <w:numPr>
          <w:ilvl w:val="0"/>
          <w:numId w:val="1001"/>
        </w:numPr>
        <w:pStyle w:val="Compact"/>
      </w:pPr>
      <w:r>
        <w:rPr>
          <w:bCs/>
          <w:b/>
        </w:rPr>
        <w:t xml:space="preserve">Payment Reference:</w:t>
      </w:r>
      <w:r>
        <w:t xml:space="preserve"> </w:t>
      </w:r>
      <w:r>
        <w:t xml:space="preserve">Please quote Invoice No. MZ-2025-0487 and Project Ref. ZRH-RES-2025-031 in all correspondence and bank transfers.</w:t>
      </w:r>
    </w:p>
    <w:p>
      <w:pPr>
        <w:numPr>
          <w:ilvl w:val="0"/>
          <w:numId w:val="1001"/>
        </w:numPr>
        <w:pStyle w:val="Compact"/>
      </w:pPr>
      <w:r>
        <w:rPr>
          <w:bCs/>
          <w:b/>
        </w:rPr>
        <w:t xml:space="preserve">Late Payment:</w:t>
      </w:r>
      <w:r>
        <w:t xml:space="preserve"> </w:t>
      </w:r>
      <w:r>
        <w:t xml:space="preserve">In accordance with Article 104 of the Swiss Code of Obligations (OR), a late payment interest of 5% per annum shall apply to any outstanding balance after the due date.</w:t>
      </w:r>
    </w:p>
    <w:p>
      <w:pPr>
        <w:numPr>
          <w:ilvl w:val="0"/>
          <w:numId w:val="1001"/>
        </w:numPr>
        <w:pStyle w:val="Compact"/>
      </w:pPr>
      <w:r>
        <w:rPr>
          <w:bCs/>
          <w:b/>
        </w:rPr>
        <w:t xml:space="preserve">Warranty:</w:t>
      </w:r>
      <w:r>
        <w:t xml:space="preserve"> </w:t>
      </w:r>
      <w:r>
        <w:t xml:space="preserve">Mason Construction &amp; Stonework AG provides a statutory warranty of 5 years on all structural masonry work and 2 years on finishing work, in compliance with Swiss law (OR Art. 55–56).</w:t>
      </w:r>
    </w:p>
    <w:p>
      <w:pPr>
        <w:numPr>
          <w:ilvl w:val="0"/>
          <w:numId w:val="1001"/>
        </w:numPr>
        <w:pStyle w:val="Compact"/>
      </w:pPr>
      <w:r>
        <w:rPr>
          <w:bCs/>
          <w:b/>
        </w:rPr>
        <w:t xml:space="preserve">Dispute Resolution:</w:t>
      </w:r>
      <w:r>
        <w:t xml:space="preserve"> </w:t>
      </w:r>
      <w:r>
        <w:t xml:space="preserve">Any disputes arising from this invoice or the associated contract shall be resolved under the jurisdiction of the courts of the Canton of Zurich, Switzerland. The applicable law is Swiss federal law.</w:t>
      </w:r>
    </w:p>
    <w:p>
      <w:pPr>
        <w:numPr>
          <w:ilvl w:val="0"/>
          <w:numId w:val="1001"/>
        </w:numPr>
        <w:pStyle w:val="Compact"/>
      </w:pPr>
      <w:r>
        <w:rPr>
          <w:bCs/>
          <w:b/>
        </w:rPr>
        <w:t xml:space="preserve">Regulatory Compliance:</w:t>
      </w:r>
      <w:r>
        <w:t xml:space="preserve"> </w:t>
      </w:r>
      <w:r>
        <w:t xml:space="preserve">All masonry work performed under this invoice has been carried out in full compliance with the Swiss Building Ordinance (BauV), the Canton of Zurich Building Regulations, and all applicable environmental and safety standards. The work was inspected and approved by the local Bauamt (Building Authority) of the City of Zurich on 13 June 2025.</w:t>
      </w:r>
    </w:p>
    <w:p>
      <w:pPr>
        <w:numPr>
          <w:ilvl w:val="0"/>
          <w:numId w:val="1001"/>
        </w:numPr>
        <w:pStyle w:val="Compact"/>
      </w:pPr>
      <w:r>
        <w:rPr>
          <w:bCs/>
          <w:b/>
        </w:rPr>
        <w:t xml:space="preserve">Material Sourcing:</w:t>
      </w:r>
      <w:r>
        <w:t xml:space="preserve"> </w:t>
      </w:r>
      <w:r>
        <w:t xml:space="preserve">All natural stone materials used in this project were sourced from certified Swiss quarries in compliance with the Swiss Federal Act on the Protection of the Environment and the cantonal mining regulations of the Canton of Zurich.</w:t>
      </w:r>
    </w:p>
    <w:bookmarkEnd w:id="24"/>
    <w:p>
      <w:pPr>
        <w:pStyle w:val="FirstParagraph"/>
      </w:pPr>
      <w:r>
        <w:rPr>
          <w:bCs/>
          <w:b/>
        </w:rPr>
        <w:t xml:space="preserve">Mason Construction &amp; Stonework AG</w:t>
      </w:r>
      <w:r>
        <w:t xml:space="preserve"> </w:t>
      </w:r>
      <w:r>
        <w:t xml:space="preserve">| Bahnhofstrasse 142, 8001 Zurich, Switzerland</w:t>
      </w:r>
    </w:p>
    <w:p>
      <w:pPr>
        <w:pStyle w:val="BodyText"/>
      </w:pPr>
      <w:r>
        <w:t xml:space="preserve">Registered at the Zurich Commercial Register (Handelsregister) | UID: CHE-112.345.678 | VAT: CHE-112.345.678 IVA</w:t>
      </w:r>
    </w:p>
    <w:p>
      <w:pPr>
        <w:pStyle w:val="BodyText"/>
      </w:pPr>
      <w:r>
        <w:t xml:space="preserve">Managing Director: Andreas Meier | Phone: +41 44 555 0187 | Email: invoices@mason-zurich.ch</w:t>
      </w:r>
    </w:p>
    <w:p>
      <w:pPr>
        <w:pStyle w:val="BodyText"/>
      </w:pPr>
      <w:r>
        <w:t xml:space="preserve">This invoice was generated electronically and is valid without a physical signature in accordance with Swiss law (OR Art. 16). Thank you for choosing Mason for your masonry and stonework needs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Stonework - Zurich, Switzerland</dc:title>
  <dc:creator/>
  <dc:language>en</dc:language>
  <cp:keywords/>
  <dcterms:created xsi:type="dcterms:W3CDTF">2026-10-10T02:35:34Z</dcterms:created>
  <dcterms:modified xsi:type="dcterms:W3CDTF">2026-10-10T02:35:34Z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