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Professional Mathematician Services</w:t>
      </w:r>
    </w:p>
    <w:p>
      <w:pPr>
        <w:pStyle w:val="BodyText"/>
      </w:pPr>
      <w:r>
        <w:t xml:space="preserve">Argentina Córdoba</w:t>
      </w:r>
    </w:p>
    <w:bookmarkStart w:id="20" w:name="invoice-number-inv-cba-2025-0487"/>
    <w:p>
      <w:pPr>
        <w:pStyle w:val="Heading3"/>
      </w:pPr>
      <w:r>
        <w:t xml:space="preserve">Invoice Number: INV-CBA-2025-0487</w:t>
      </w:r>
    </w:p>
    <w:p>
      <w:pPr>
        <w:pStyle w:val="FirstParagraph"/>
      </w:pPr>
      <w:r>
        <w:t xml:space="preserve">Issue Date: June 15, 2025</w:t>
      </w:r>
    </w:p>
    <w:p>
      <w:pPr>
        <w:pStyle w:val="BodyText"/>
      </w:pPr>
      <w:r>
        <w:t xml:space="preserve">Due Date: July 15, 2025</w:t>
      </w:r>
    </w:p>
    <w:p>
      <w:pPr>
        <w:pStyle w:val="BodyText"/>
      </w:pPr>
      <w:r>
        <w:t xml:space="preserve">Payment Terms: Net 30</w:t>
      </w:r>
    </w:p>
    <w:bookmarkEnd w:id="20"/>
    <w:bookmarkStart w:id="21" w:name="issued-by-mathematician"/>
    <w:p>
      <w:pPr>
        <w:pStyle w:val="Heading4"/>
      </w:pPr>
      <w:r>
        <w:t xml:space="preserve">Issued By (Mathematician)</w:t>
      </w:r>
    </w:p>
    <w:p>
      <w:pPr>
        <w:pStyle w:val="FirstParagraph"/>
      </w:pPr>
      <w:r>
        <w:rPr>
          <w:bCs/>
          <w:b/>
        </w:rPr>
        <w:t xml:space="preserve">Dr. Alejandro R. Fernández</w:t>
      </w:r>
    </w:p>
    <w:p>
      <w:pPr>
        <w:pStyle w:val="BodyText"/>
      </w:pPr>
      <w:r>
        <w:t xml:space="preserve">Senior Mathematician &amp; Applied Researcher</w:t>
      </w:r>
    </w:p>
    <w:p>
      <w:pPr>
        <w:pStyle w:val="BodyText"/>
      </w:pPr>
      <w:r>
        <w:t xml:space="preserve">Calle Velez Sarsfield 1245, Piso 8</w:t>
      </w:r>
    </w:p>
    <w:p>
      <w:pPr>
        <w:pStyle w:val="BodyText"/>
      </w:pPr>
      <w:r>
        <w:t xml:space="preserve">Córdoba, Argentina 5000</w:t>
      </w:r>
    </w:p>
    <w:p>
      <w:pPr>
        <w:pStyle w:val="BodyText"/>
      </w:pPr>
      <w:r>
        <w:t xml:space="preserve">CUIT: 20-34567890-1</w:t>
      </w:r>
    </w:p>
    <w:p>
      <w:pPr>
        <w:pStyle w:val="BodyText"/>
      </w:pPr>
      <w:r>
        <w:t xml:space="preserve">Email: a.fernandez@matematicascba.com.ar</w:t>
      </w:r>
    </w:p>
    <w:p>
      <w:pPr>
        <w:pStyle w:val="BodyText"/>
      </w:pPr>
      <w:r>
        <w:t xml:space="preserve">Phone: +54 351 425-6789</w:t>
      </w:r>
    </w:p>
    <w:bookmarkEnd w:id="21"/>
    <w:bookmarkStart w:id="22" w:name="billed-to-client"/>
    <w:p>
      <w:pPr>
        <w:pStyle w:val="Heading4"/>
      </w:pPr>
      <w:r>
        <w:t xml:space="preserve">Billed To (Client)</w:t>
      </w:r>
    </w:p>
    <w:p>
      <w:pPr>
        <w:pStyle w:val="FirstParagraph"/>
      </w:pPr>
      <w:r>
        <w:rPr>
          <w:bCs/>
          <w:b/>
        </w:rPr>
        <w:t xml:space="preserve">Universidad Nacional de Córdoba</w:t>
      </w:r>
    </w:p>
    <w:p>
      <w:pPr>
        <w:pStyle w:val="BodyText"/>
      </w:pPr>
      <w:r>
        <w:t xml:space="preserve">Facultad de Matemática, Astronomía, Física y Computación</w:t>
      </w:r>
    </w:p>
    <w:p>
      <w:pPr>
        <w:pStyle w:val="BodyText"/>
      </w:pPr>
      <w:r>
        <w:t xml:space="preserve">Av. Velez Sarsfield 299</w:t>
      </w:r>
    </w:p>
    <w:p>
      <w:pPr>
        <w:pStyle w:val="BodyText"/>
      </w:pPr>
      <w:r>
        <w:t xml:space="preserve">Córdoba, Argentina 5000</w:t>
      </w:r>
    </w:p>
    <w:p>
      <w:pPr>
        <w:pStyle w:val="BodyText"/>
      </w:pPr>
      <w:r>
        <w:t xml:space="preserve">CUIT: 30-50123456-7</w:t>
      </w:r>
    </w:p>
    <w:p>
      <w:pPr>
        <w:pStyle w:val="BodyText"/>
      </w:pPr>
      <w:r>
        <w:t xml:space="preserve">Contact: Prof. María González</w:t>
      </w:r>
    </w:p>
    <w:p>
      <w:pPr>
        <w:pStyle w:val="BodyText"/>
      </w:pPr>
      <w:r>
        <w:t xml:space="preserve">Email: compras@famaf.unc.edu.ar</w:t>
      </w:r>
    </w:p>
    <w:bookmarkEnd w:id="22"/>
    <w:bookmarkStart w:id="24" w:name="Xee8f0f16e855a1cd276c57189b1f432ba308f7e"/>
    <w:p>
      <w:pPr>
        <w:pStyle w:val="Heading3"/>
      </w:pPr>
      <w:r>
        <w:t xml:space="preserve">Description of Mathematician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Advanced mathematical modeling and algorithmic design for the Department of Applied Mathematics. The Mathematician provided expert consultation on stochastic differential equations and numerical optimization frameworks.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Peer review and editorial oversight of twelve (12) research manuscripts submitted to the Argentine Journal of Mathematics. The Mathematician ensured rigorous proof verification and methodological soundness.</w:t>
            </w:r>
          </w:p>
        </w:tc>
        <w:tc>
          <w:tcPr/>
          <w:p>
            <w:pPr>
              <w:pStyle w:val="Compact"/>
              <w:jc w:val="left"/>
            </w:pPr>
            <w:r>
              <w:t xml:space="preserve">Feb – Apr 2025</w:t>
            </w:r>
          </w:p>
        </w:tc>
        <w:tc>
          <w:tcPr/>
          <w:p>
            <w:pPr>
              <w:pStyle w:val="Compact"/>
              <w:jc w:val="left"/>
            </w:pPr>
            <w:r>
              <w:t xml:space="preserve">60</w:t>
            </w:r>
          </w:p>
        </w:tc>
        <w:tc>
          <w:tcPr/>
          <w:p>
            <w:pPr>
              <w:pStyle w:val="Compact"/>
              <w:jc w:val="left"/>
            </w:pPr>
            <w:r>
              <w:t xml:space="preserve">9,200</w:t>
            </w:r>
          </w:p>
        </w:tc>
        <w:tc>
          <w:tcPr/>
          <w:p>
            <w:pPr>
              <w:pStyle w:val="Compact"/>
              <w:jc w:val="left"/>
            </w:pPr>
            <w:r>
              <w:t xml:space="preserve">552,000</w:t>
            </w:r>
          </w:p>
        </w:tc>
      </w:tr>
      <w:tr>
        <w:tc>
          <w:tcPr/>
          <w:p>
            <w:pPr>
              <w:pStyle w:val="Compact"/>
              <w:jc w:val="left"/>
            </w:pPr>
            <w:r>
              <w:t xml:space="preserve">3</w:t>
            </w:r>
          </w:p>
        </w:tc>
        <w:tc>
          <w:tcPr/>
          <w:p>
            <w:pPr>
              <w:pStyle w:val="Compact"/>
              <w:jc w:val="left"/>
            </w:pPr>
            <w:r>
              <w:t xml:space="preserve">Development of a comprehensive curriculum for the graduate course "Advanced Topics in Functional Analysis" at the Universidad Nacional de Córdoba. Includes lecture notes, problem sets, and examination materials.</w:t>
            </w:r>
          </w:p>
        </w:tc>
        <w:tc>
          <w:tcPr/>
          <w:p>
            <w:pPr>
              <w:pStyle w:val="Compact"/>
              <w:jc w:val="left"/>
            </w:pPr>
            <w:r>
              <w:t xml:space="preserve">Mar – May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Participation in the International Conference on Pure and Applied Mathematics held in Córdoba, Argentina. The Mathematician delivered a keynote address on topological data analysis and co-organized two workshop sessions.</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Supervision and mentorship of three (3) doctoral candidates in the area of algebraic geometry. The Mathematician conducted weekly seminars, provided detailed feedback on dissertations, and facilitated collaboration with international research groups.</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7,800</w:t>
            </w:r>
          </w:p>
        </w:tc>
        <w:tc>
          <w:tcPr/>
          <w:p>
            <w:pPr>
              <w:pStyle w:val="Compact"/>
              <w:jc w:val="left"/>
            </w:pPr>
            <w:r>
              <w:t xml:space="preserve">748,800</w:t>
            </w:r>
          </w:p>
        </w:tc>
      </w:tr>
      <w:tr>
        <w:tc>
          <w:tcPr/>
          <w:p>
            <w:pPr>
              <w:pStyle w:val="Compact"/>
              <w:jc w:val="left"/>
            </w:pPr>
            <w:r>
              <w:t xml:space="preserve">6</w:t>
            </w:r>
          </w:p>
        </w:tc>
        <w:tc>
          <w:tcPr/>
          <w:p>
            <w:pPr>
              <w:pStyle w:val="Compact"/>
              <w:jc w:val="left"/>
            </w:pPr>
            <w:r>
              <w:t xml:space="preserve">Mathematical feasibility study and quantitative risk assessment for the provincial infrastructure project "Red Vial Córdoba 2030." The Mathematician applied probabilistic modeling and Monte Carlo simulation techniques.</w:t>
            </w:r>
          </w:p>
        </w:tc>
        <w:tc>
          <w:tcPr/>
          <w:p>
            <w:pPr>
              <w:pStyle w:val="Compact"/>
              <w:jc w:val="left"/>
            </w:pPr>
            <w:r>
              <w:t xml:space="preserve">May – Jun 2025</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ARS 3,875,800.00</w:t>
            </w:r>
          </w:p>
        </w:tc>
      </w:tr>
      <w:tr>
        <w:tc>
          <w:tcPr/>
          <w:p>
            <w:pPr>
              <w:pStyle w:val="Compact"/>
              <w:jc w:val="left"/>
            </w:pPr>
            <w:r>
              <w:t xml:space="preserve">IVA (21% - Argentine Value Added Tax)</w:t>
            </w:r>
          </w:p>
        </w:tc>
        <w:tc>
          <w:tcPr/>
          <w:p>
            <w:pPr>
              <w:pStyle w:val="Compact"/>
              <w:jc w:val="right"/>
            </w:pPr>
            <w:r>
              <w:t xml:space="preserve">ARS 813,918.00</w:t>
            </w:r>
          </w:p>
        </w:tc>
      </w:tr>
      <w:tr>
        <w:tc>
          <w:tcPr/>
          <w:p>
            <w:pPr>
              <w:pStyle w:val="Compact"/>
              <w:jc w:val="left"/>
            </w:pPr>
            <w:r>
              <w:t xml:space="preserve">Perception IIBB (Ingresos Brutos - Córdoba Province)</w:t>
            </w:r>
          </w:p>
        </w:tc>
        <w:tc>
          <w:tcPr/>
          <w:p>
            <w:pPr>
              <w:pStyle w:val="Compact"/>
              <w:jc w:val="right"/>
            </w:pPr>
            <w:r>
              <w:t xml:space="preserve">ARS 116,274.00</w:t>
            </w:r>
          </w:p>
        </w:tc>
      </w:tr>
      <w:tr>
        <w:tc>
          <w:tcPr/>
          <w:p>
            <w:pPr>
              <w:pStyle w:val="Compact"/>
              <w:jc w:val="left"/>
            </w:pPr>
            <w:r>
              <w:t xml:space="preserve">TOTAL AMOUNT DUE</w:t>
            </w:r>
          </w:p>
        </w:tc>
        <w:tc>
          <w:tcPr/>
          <w:p>
            <w:pPr>
              <w:pStyle w:val="Compact"/>
              <w:jc w:val="right"/>
            </w:pPr>
            <w:r>
              <w:t xml:space="preserve">ARS 4,805,992.00</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Banco de la Nación Argentina, Sucursal Córdoba Centro, CBU: 01100015000012345678901, CUIT: 20-34567890-1.</w:t>
      </w:r>
    </w:p>
    <w:p>
      <w:pPr>
        <w:pStyle w:val="BodyText"/>
      </w:pPr>
      <w:r>
        <w:rPr>
          <w:bCs/>
          <w:b/>
        </w:rPr>
        <w:t xml:space="preserve">Reference:</w:t>
      </w:r>
      <w:r>
        <w:t xml:space="preserve"> </w:t>
      </w:r>
      <w:r>
        <w:t xml:space="preserve">Please include Invoice Number INV-CBA-2025-0487 in the transfer description.</w:t>
      </w:r>
    </w:p>
    <w:p>
      <w:pPr>
        <w:pStyle w:val="BodyText"/>
      </w:pPr>
      <w:r>
        <w:rPr>
          <w:bCs/>
          <w:b/>
        </w:rPr>
        <w:t xml:space="preserve">Penalty:</w:t>
      </w:r>
      <w:r>
        <w:t xml:space="preserve"> </w:t>
      </w:r>
      <w:r>
        <w:t xml:space="preserve">Late payments are subject to a monthly interest rate of 3% as per Argentine commercial law (Ley de Cambios, Decreto 19.258/74).</w:t>
      </w:r>
    </w:p>
    <w:p>
      <w:pPr>
        <w:pStyle w:val="BodyText"/>
      </w:pPr>
      <w:r>
        <w:rPr>
          <w:bCs/>
          <w:b/>
        </w:rPr>
        <w:t xml:space="preserve">Tax Compliance:</w:t>
      </w:r>
      <w:r>
        <w:t xml:space="preserve"> </w:t>
      </w:r>
      <w:r>
        <w:t xml:space="preserve">This Invoice has been issued in accordance with the regulations of the Administración Federal de Ingresos Públicos (AFIP) and the provincial tax authority of Córdoba, Argentina. The Mathematician is registered as a Monotributista / Responsable Inscripto for the provision of professional intellectual services.</w:t>
      </w:r>
    </w:p>
    <w:p>
      <w:pPr>
        <w:pStyle w:val="BodyText"/>
      </w:pPr>
      <w:r>
        <w:rPr>
          <w:bCs/>
          <w:b/>
        </w:rPr>
        <w:t xml:space="preserve">Validity:</w:t>
      </w:r>
      <w:r>
        <w:t xml:space="preserve"> </w:t>
      </w:r>
      <w:r>
        <w:t xml:space="preserve">This Invoice is valid for 30 calendar days from the issue date. After this period, the amounts may be subject to adjustment based on the Consumer Price Index (IPC) published by INDEC for the Córdoba region.</w:t>
      </w:r>
    </w:p>
    <w:bookmarkEnd w:id="23"/>
    <w:p>
      <w:pPr>
        <w:pStyle w:val="BodyText"/>
      </w:pPr>
      <w:r>
        <w:t xml:space="preserve">This Invoice was generated and issued by Dr. Alejandro R. Fernández, a licensed Mathematician operating in the province of Córdoba, Argentina. All services described herein were performed in accordance with the professional standards established by the Colegio de Matemáticos de la Provincia de Córdoba and applicable Argentine legislation governing the practice of mathematical sciences and academic consulting.</w:t>
      </w:r>
    </w:p>
    <w:p>
      <w:pPr>
        <w:pStyle w:val="BodyText"/>
      </w:pPr>
      <w:r>
        <w:t xml:space="preserve">The Mathematician warrants that all intellectual property, proofs, models, and deliverables produced under this engagement remain the property of the contracting institution upon full settlement of this Invoice. No portion of the work may be reproduced or distributed without written authorization from the Mathematician.</w:t>
      </w:r>
    </w:p>
    <w:p>
      <w:pPr>
        <w:pStyle w:val="BodyText"/>
      </w:pPr>
      <w:r>
        <w:t xml:space="preserve">For questions regarding this Invoice or the services rendered, please contact the Mathematician at the address and phone number listed above. This document constitutes a legally binding financial record under Argentine civil and commercial law (Código Civil y Comercial de la Nación, Ley 26.994).</w:t>
      </w:r>
    </w:p>
    <w:p>
      <w:pPr>
        <w:pStyle w:val="BodyText"/>
      </w:pPr>
      <w:r>
        <w:t xml:space="preserve">Thank you for your business. We look forward to continuing our professional collaboration in Argentina Córdoba.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Argentina Córdoba</dc:title>
  <dc:creator/>
  <dc:language>en</dc:language>
  <cp:keywords/>
  <dcterms:created xsi:type="dcterms:W3CDTF">2026-10-10T02:20:08Z</dcterms:created>
  <dcterms:modified xsi:type="dcterms:W3CDTF">2026-10-10T02:20:08Z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