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p>
      <w:pPr>
        <w:pStyle w:val="FirstParagraph"/>
      </w:pPr>
      <w:r>
        <w:t xml:space="preserve">INVOICE</w:t>
      </w:r>
    </w:p>
    <w:p>
      <w:pPr>
        <w:pStyle w:val="BodyText"/>
      </w:pPr>
      <w:r>
        <w:t xml:space="preserve">Mathematician Professional Services</w:t>
      </w:r>
    </w:p>
    <w:p>
      <w:pPr>
        <w:pStyle w:val="BodyText"/>
      </w:pPr>
      <w:r>
        <w:t xml:space="preserve">Ethiopia Addis Ababa | Bole Sub-City, Woreda 03</w:t>
      </w:r>
    </w:p>
    <w:p>
      <w:pPr>
        <w:pStyle w:val="BodyText"/>
      </w:pPr>
      <w:r>
        <w:rPr>
          <w:bCs/>
          <w:b/>
        </w:rPr>
        <w:t xml:space="preserve">Invoice Number:</w:t>
      </w:r>
      <w:r>
        <w:t xml:space="preserve"> </w:t>
      </w:r>
      <w:r>
        <w:t xml:space="preserve">INV-ETH-2025-04782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Start w:id="20" w:name="mathematician-service-provider"/>
    <w:p>
      <w:pPr>
        <w:pStyle w:val="Heading3"/>
      </w:pPr>
      <w:r>
        <w:t xml:space="preserve">Mathematician (Service Provider)</w:t>
      </w:r>
    </w:p>
    <w:p>
      <w:pPr>
        <w:pStyle w:val="FirstParagraph"/>
      </w:pPr>
      <w:r>
        <w:t xml:space="preserve">Dr. Abebe Tadesse</w:t>
      </w:r>
    </w:p>
    <w:p>
      <w:pPr>
        <w:pStyle w:val="BodyText"/>
      </w:pPr>
      <w:r>
        <w:t xml:space="preserve">Senior Mathematician &amp; Quantitative Analyst</w:t>
      </w:r>
    </w:p>
    <w:p>
      <w:pPr>
        <w:pStyle w:val="BodyText"/>
      </w:pPr>
      <w:r>
        <w:t xml:space="preserve">Addis Ababa University, Faculty of Natural Sciences</w:t>
      </w:r>
    </w:p>
    <w:p>
      <w:pPr>
        <w:pStyle w:val="BodyText"/>
      </w:pPr>
      <w:r>
        <w:t xml:space="preserve">Department of Mathematics and Statistics</w:t>
      </w:r>
    </w:p>
    <w:p>
      <w:pPr>
        <w:pStyle w:val="BodyText"/>
      </w:pPr>
      <w:r>
        <w:t xml:space="preserve">P.O. Box 1176, Ethiopia Addis Ababa</w:t>
      </w:r>
    </w:p>
    <w:p>
      <w:pPr>
        <w:pStyle w:val="BodyText"/>
      </w:pPr>
      <w:r>
        <w:t xml:space="preserve">Email: a.tadesse@math.aau.edu.et</w:t>
      </w:r>
    </w:p>
    <w:p>
      <w:pPr>
        <w:pStyle w:val="BodyText"/>
      </w:pPr>
      <w:r>
        <w:t xml:space="preserve">Phone: +251-11-551-2347</w:t>
      </w:r>
    </w:p>
    <w:p>
      <w:pPr>
        <w:pStyle w:val="BodyText"/>
      </w:pPr>
      <w:r>
        <w:t xml:space="preserve">TIN: ET-4478-2910-33</w:t>
      </w:r>
    </w:p>
    <w:bookmarkEnd w:id="20"/>
    <w:bookmarkStart w:id="21" w:name="billed-to-client"/>
    <w:p>
      <w:pPr>
        <w:pStyle w:val="Heading3"/>
      </w:pPr>
      <w:r>
        <w:t xml:space="preserve">Billed To (Client)</w:t>
      </w:r>
    </w:p>
    <w:p>
      <w:pPr>
        <w:pStyle w:val="FirstParagraph"/>
      </w:pPr>
      <w:r>
        <w:t xml:space="preserve">Ethiopian Development Research Institute</w:t>
      </w:r>
    </w:p>
    <w:p>
      <w:pPr>
        <w:pStyle w:val="BodyText"/>
      </w:pPr>
      <w:r>
        <w:t xml:space="preserve">Attn: Dr. Selamawit Girma, Director of Quantitative Research</w:t>
      </w:r>
    </w:p>
    <w:p>
      <w:pPr>
        <w:pStyle w:val="BodyText"/>
      </w:pPr>
      <w:r>
        <w:t xml:space="preserve">12 Meskel Square, Bole Sub-City</w:t>
      </w:r>
    </w:p>
    <w:p>
      <w:pPr>
        <w:pStyle w:val="BodyText"/>
      </w:pPr>
      <w:r>
        <w:t xml:space="preserve">Ethiopia Addis Ababa, P.O. Box 355</w:t>
      </w:r>
    </w:p>
    <w:p>
      <w:pPr>
        <w:pStyle w:val="BodyText"/>
      </w:pPr>
      <w:r>
        <w:t xml:space="preserve">Email: s.girma@edri.gov.et</w:t>
      </w:r>
    </w:p>
    <w:p>
      <w:pPr>
        <w:pStyle w:val="BodyText"/>
      </w:pPr>
      <w:r>
        <w:t xml:space="preserve">Phone: +251-11-662-8891</w:t>
      </w:r>
    </w:p>
    <w:p>
      <w:pPr>
        <w:pStyle w:val="BodyText"/>
      </w:pPr>
      <w:r>
        <w:t xml:space="preserve">TIN: ET-9921-4456-77</w:t>
      </w:r>
    </w:p>
    <w:bookmarkEnd w:id="21"/>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rPr>
                <w:bCs/>
                <w:b/>
              </w:rPr>
              <w:t xml:space="preserve">Advanced Mathematical Modeling &amp; Optimization Consulting</w:t>
            </w:r>
          </w:p>
          <w:p>
            <w:pPr>
              <w:jc w:val="left"/>
            </w:pPr>
            <w:r>
              <w:t xml:space="preserve">The Mathematician provided comprehensive mathematical modeling services for the client's national economic forecasting project. This included the development of differential equation systems, stochastic optimization frameworks, and Monte Carlo simulation protocols tailored to Ethiopia Addis Ababa's regional economic data. The Mathematician conducted three on-site sessions at the client's office in Bole Sub-City, Ethiopia Addis Ababa, delivering detailed derivations and algorithmic solutions.</w:t>
            </w:r>
          </w:p>
        </w:tc>
        <w:tc>
          <w:tcPr/>
          <w:p>
            <w:pPr>
              <w:pStyle w:val="Compact"/>
              <w:jc w:val="left"/>
            </w:pPr>
            <w:r>
              <w:t xml:space="preserve">02 Jun 2025</w:t>
            </w:r>
          </w:p>
        </w:tc>
        <w:tc>
          <w:tcPr/>
          <w:p>
            <w:pPr>
              <w:pStyle w:val="Compact"/>
              <w:jc w:val="left"/>
            </w:pPr>
            <w:r>
              <w:t xml:space="preserve">40 hrs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Statistical Analysis &amp; Data Interpretation for Policy Research</w:t>
            </w:r>
          </w:p>
          <w:p>
            <w:pPr>
              <w:jc w:val="left"/>
            </w:pPr>
            <w:r>
              <w:t xml:space="preserve">The Mathematician performed rigorous statistical analysis on a dataset of 45,000 records pertaining to agricultural yield projections across the Addis Ababa metropolitan area. This Invoice line item covers the application of Bayesian inference methods, multivariate regression analysis, and time-series decomposition techniques. All computations were verified using both manual mathematical proofs and computational validation, ensuring the highest standard of accuracy expected of a professional Mathematician operating in Ethiopia Addis Ababa.</w:t>
            </w:r>
          </w:p>
        </w:tc>
        <w:tc>
          <w:tcPr/>
          <w:p>
            <w:pPr>
              <w:pStyle w:val="Compact"/>
              <w:jc w:val="left"/>
            </w:pPr>
            <w:r>
              <w:t xml:space="preserve">08 Jun 2025</w:t>
            </w:r>
          </w:p>
        </w:tc>
        <w:tc>
          <w:tcPr/>
          <w:p>
            <w:pPr>
              <w:pStyle w:val="Compact"/>
              <w:jc w:val="left"/>
            </w:pPr>
            <w:r>
              <w:t xml:space="preserve">32 hrs</w:t>
            </w:r>
          </w:p>
        </w:tc>
        <w:tc>
          <w:tcPr/>
          <w:p>
            <w:pPr>
              <w:pStyle w:val="Compact"/>
              <w:jc w:val="left"/>
            </w:pPr>
            <w:r>
              <w:t xml:space="preserve">2,500.00</w:t>
            </w:r>
          </w:p>
        </w:tc>
        <w:tc>
          <w:tcPr/>
          <w:p>
            <w:pPr>
              <w:pStyle w:val="Compact"/>
              <w:jc w:val="left"/>
            </w:pPr>
            <w:r>
              <w:t xml:space="preserve">80,000.00</w:t>
            </w:r>
          </w:p>
        </w:tc>
      </w:tr>
      <w:tr>
        <w:tc>
          <w:tcPr/>
          <w:p>
            <w:pPr>
              <w:pStyle w:val="Compact"/>
              <w:jc w:val="left"/>
            </w:pPr>
            <w:r>
              <w:t xml:space="preserve">3</w:t>
            </w:r>
          </w:p>
        </w:tc>
        <w:tc>
          <w:tcPr/>
          <w:p>
            <w:pPr>
              <w:pStyle w:val="Compact"/>
              <w:jc w:val="left"/>
            </w:pPr>
            <w:r>
              <w:rPr>
                <w:bCs/>
                <w:b/>
              </w:rPr>
              <w:t xml:space="preserve">Mathematical Proof Verification &amp; Peer Review</w:t>
            </w:r>
          </w:p>
          <w:p>
            <w:pPr>
              <w:jc w:val="left"/>
            </w:pPr>
            <w:r>
              <w:t xml:space="preserve">The Mathematician was engaged to verify the mathematical proofs contained in the client's draft publication on urban infrastructure planning in Ethiopia Addis Ababa. This Invoice item includes the review of 12 theorems, 8 lemmas, and 24 corollaries, with written annotations on logical consistency, boundary condition validity, and convergence properties. The Mathematician submitted a 34-page verification report with recommended corrections and alternative proof strategies.</w:t>
            </w:r>
          </w:p>
        </w:tc>
        <w:tc>
          <w:tcPr/>
          <w:p>
            <w:pPr>
              <w:pStyle w:val="Compact"/>
              <w:jc w:val="left"/>
            </w:pPr>
            <w:r>
              <w:t xml:space="preserve">10 Jun 2025</w:t>
            </w:r>
          </w:p>
        </w:tc>
        <w:tc>
          <w:tcPr/>
          <w:p>
            <w:pPr>
              <w:pStyle w:val="Compact"/>
              <w:jc w:val="left"/>
            </w:pPr>
            <w:r>
              <w:t xml:space="preserve">20 hrs</w:t>
            </w:r>
          </w:p>
        </w:tc>
        <w:tc>
          <w:tcPr/>
          <w:p>
            <w:pPr>
              <w:pStyle w:val="Compact"/>
              <w:jc w:val="left"/>
            </w:pPr>
            <w:r>
              <w:t xml:space="preserve">3,000.00</w:t>
            </w:r>
          </w:p>
        </w:tc>
        <w:tc>
          <w:tcPr/>
          <w:p>
            <w:pPr>
              <w:pStyle w:val="Compact"/>
              <w:jc w:val="left"/>
            </w:pPr>
            <w:r>
              <w:t xml:space="preserve">60,000.00</w:t>
            </w:r>
          </w:p>
        </w:tc>
      </w:tr>
      <w:tr>
        <w:tc>
          <w:tcPr/>
          <w:p>
            <w:pPr>
              <w:pStyle w:val="Compact"/>
              <w:jc w:val="left"/>
            </w:pPr>
            <w:r>
              <w:t xml:space="preserve">4</w:t>
            </w:r>
          </w:p>
        </w:tc>
        <w:tc>
          <w:tcPr/>
          <w:p>
            <w:pPr>
              <w:pStyle w:val="Compact"/>
              <w:jc w:val="left"/>
            </w:pPr>
            <w:r>
              <w:rPr>
                <w:bCs/>
                <w:b/>
              </w:rPr>
              <w:t xml:space="preserve">Workshop: Applied Mathematics for Development Economists</w:t>
            </w:r>
          </w:p>
          <w:p>
            <w:pPr>
              <w:jc w:val="left"/>
            </w:pPr>
            <w:r>
              <w:t xml:space="preserve">The Mathematician designed and delivered a two-day intensive workshop at the Ethiopian Development Research Institute headquarters in Ethiopia Addis Ababa. The session covered linear algebra applications in econometrics, graph theory in network analysis, and numerical methods for solving partial differential equations in environmental modeling. Twenty-three participants from various Ethiopian government agencies attended. This Invoice line reflects the full preparation, delivery, and post-workshop material distribution.</w:t>
            </w:r>
          </w:p>
        </w:tc>
        <w:tc>
          <w:tcPr/>
          <w:p>
            <w:pPr>
              <w:pStyle w:val="Compact"/>
              <w:jc w:val="left"/>
            </w:pPr>
            <w:r>
              <w:t xml:space="preserve">12 Jun 2025</w:t>
            </w:r>
          </w:p>
        </w:tc>
        <w:tc>
          <w:tcPr/>
          <w:p>
            <w:pPr>
              <w:pStyle w:val="Compact"/>
              <w:jc w:val="left"/>
            </w:pPr>
            <w:r>
              <w:t xml:space="preserve">16 hrs</w:t>
            </w:r>
          </w:p>
        </w:tc>
        <w:tc>
          <w:tcPr/>
          <w:p>
            <w:pPr>
              <w:pStyle w:val="Compact"/>
              <w:jc w:val="left"/>
            </w:pPr>
            <w:r>
              <w:t xml:space="preserve">3,500.00</w:t>
            </w:r>
          </w:p>
        </w:tc>
        <w:tc>
          <w:tcPr/>
          <w:p>
            <w:pPr>
              <w:pStyle w:val="Compact"/>
              <w:jc w:val="left"/>
            </w:pPr>
            <w:r>
              <w:t xml:space="preserve">56,000.00</w:t>
            </w:r>
          </w:p>
        </w:tc>
      </w:tr>
      <w:tr>
        <w:tc>
          <w:tcPr/>
          <w:p>
            <w:pPr>
              <w:pStyle w:val="Compact"/>
              <w:jc w:val="left"/>
            </w:pPr>
            <w:r>
              <w:t xml:space="preserve">5</w:t>
            </w:r>
          </w:p>
        </w:tc>
        <w:tc>
          <w:tcPr/>
          <w:p>
            <w:pPr>
              <w:pStyle w:val="Compact"/>
              <w:jc w:val="left"/>
            </w:pPr>
            <w:r>
              <w:rPr>
                <w:bCs/>
                <w:b/>
              </w:rPr>
              <w:t xml:space="preserve">Custom Algorithm Development for Traffic Flow Simulation</w:t>
            </w:r>
          </w:p>
          <w:p>
            <w:pPr>
              <w:jc w:val="left"/>
            </w:pPr>
            <w:r>
              <w:t xml:space="preserve">The Mathematician developed a proprietary computational algorithm for modeling traffic flow dynamics in the Addis Ababa city center. The solution employed fluid dynamics analogies, cellular automata, and agent-based modeling principles. The Mathematician delivered source code, mathematical documentation, and a user manual. This Invoice item includes two rounds of client feedback integration and final performance benchmarking conducted in Ethiopia Addis Ababa.</w:t>
            </w:r>
          </w:p>
        </w:tc>
        <w:tc>
          <w:tcPr/>
          <w:p>
            <w:pPr>
              <w:pStyle w:val="Compact"/>
              <w:jc w:val="left"/>
            </w:pPr>
            <w:r>
              <w:t xml:space="preserve">14 Jun 2025</w:t>
            </w:r>
          </w:p>
        </w:tc>
        <w:tc>
          <w:tcPr/>
          <w:p>
            <w:pPr>
              <w:pStyle w:val="Compact"/>
              <w:jc w:val="left"/>
            </w:pPr>
            <w:r>
              <w:t xml:space="preserve">28 hrs</w:t>
            </w:r>
          </w:p>
        </w:tc>
        <w:tc>
          <w:tcPr/>
          <w:p>
            <w:pPr>
              <w:pStyle w:val="Compact"/>
              <w:jc w:val="left"/>
            </w:pPr>
            <w:r>
              <w:t xml:space="preserve">2,800.00</w:t>
            </w:r>
          </w:p>
        </w:tc>
        <w:tc>
          <w:tcPr/>
          <w:p>
            <w:pPr>
              <w:pStyle w:val="Compact"/>
              <w:jc w:val="left"/>
            </w:pPr>
            <w:r>
              <w:t xml:space="preserve">78,400.00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374,400.00 ETB</w:t>
            </w:r>
          </w:p>
        </w:tc>
      </w:tr>
      <w:tr>
        <w:tc>
          <w:tcPr/>
          <w:p>
            <w:pPr>
              <w:pStyle w:val="Compact"/>
              <w:jc w:val="left"/>
            </w:pPr>
            <w:r>
              <w:t xml:space="preserve">VAT (15% - Ethiopian Tax Authority)</w:t>
            </w:r>
          </w:p>
        </w:tc>
        <w:tc>
          <w:tcPr/>
          <w:p>
            <w:pPr>
              <w:pStyle w:val="Compact"/>
              <w:jc w:val="left"/>
            </w:pPr>
            <w:r>
              <w:t xml:space="preserve">56,160.00 ETB</w:t>
            </w:r>
          </w:p>
        </w:tc>
      </w:tr>
      <w:tr>
        <w:tc>
          <w:tcPr/>
          <w:p>
            <w:pPr>
              <w:pStyle w:val="Compact"/>
              <w:jc w:val="left"/>
            </w:pPr>
            <w:r>
              <w:t xml:space="preserve">Withholding Tax (2% - per Ethiopian Revenue Authority)</w:t>
            </w:r>
          </w:p>
        </w:tc>
        <w:tc>
          <w:tcPr/>
          <w:p>
            <w:pPr>
              <w:pStyle w:val="Compact"/>
              <w:jc w:val="left"/>
            </w:pPr>
            <w:r>
              <w:t xml:space="preserve">(7,488.00) ETB</w:t>
            </w:r>
          </w:p>
        </w:tc>
      </w:tr>
      <w:tr>
        <w:tc>
          <w:tcPr/>
          <w:p>
            <w:pPr>
              <w:pStyle w:val="Compact"/>
              <w:jc w:val="left"/>
            </w:pPr>
            <w:r>
              <w:t xml:space="preserve">Grand Total Due</w:t>
            </w:r>
          </w:p>
        </w:tc>
        <w:tc>
          <w:tcPr/>
          <w:p>
            <w:pPr>
              <w:pStyle w:val="Compact"/>
              <w:jc w:val="left"/>
            </w:pPr>
            <w:r>
              <w:t xml:space="preserve">423,072.00 ETB</w:t>
            </w:r>
          </w:p>
        </w:tc>
      </w:tr>
    </w:tbl>
    <w:bookmarkStart w:id="22" w:name="invoice-notes-payment-instructions"/>
    <w:p>
      <w:pPr>
        <w:pStyle w:val="Heading3"/>
      </w:pPr>
      <w:r>
        <w:t xml:space="preserve">Invoice Notes &amp; Payment Instructions</w:t>
      </w:r>
    </w:p>
    <w:p>
      <w:pPr>
        <w:pStyle w:val="FirstParagraph"/>
      </w:pPr>
      <w:r>
        <w:t xml:space="preserve">This Invoice is issued in accordance with the professional services agreement dated 20 May 2025 between the Mathematician, Dr. Abebe Tadesse, and the Ethiopian Development Research Institute. All mathematical work performed by the Mathematician in Ethiopia Addis Ababa has been completed to the satisfaction of the client's technical review board.</w:t>
      </w:r>
    </w:p>
    <w:p>
      <w:pPr>
        <w:pStyle w:val="BodyText"/>
      </w:pPr>
      <w:r>
        <w:rPr>
          <w:bCs/>
          <w:b/>
        </w:rPr>
        <w:t xml:space="preserve">Payment Method:</w:t>
      </w:r>
      <w:r>
        <w:t xml:space="preserve"> </w:t>
      </w:r>
      <w:r>
        <w:t xml:space="preserve">Bank transfer to Commercial Bank of Ethiopia, Account Name: Dr. Abebe Tadesse, Account Number: 1000-4478-2910-33, Branch: Bole, Ethiopia Addis Ababa. Alternatively, payment may be made via National Bank of Ethiopia wire transfer. Please reference Invoice Number INV-ETH-2025-04782 on all remittances.</w:t>
      </w:r>
    </w:p>
    <w:p>
      <w:pPr>
        <w:pStyle w:val="BodyText"/>
      </w:pPr>
      <w:r>
        <w:rPr>
          <w:bCs/>
          <w:b/>
        </w:rPr>
        <w:t xml:space="preserve">Important:</w:t>
      </w:r>
      <w:r>
        <w:t xml:space="preserve"> </w:t>
      </w:r>
      <w:r>
        <w:t xml:space="preserve">This Invoice must be settled within fifteen (15) calendar days of the Invoice date. Late payments are subject to a 2% monthly penalty as stipulated in the service contract. The Mathematician reserves the right to suspend ongoing mathematical consulting engagements in Ethiopia Addis Ababa should payment remain outstanding beyond the due date.</w:t>
      </w:r>
    </w:p>
    <w:p>
      <w:pPr>
        <w:pStyle w:val="BodyText"/>
      </w:pPr>
      <w:r>
        <w:rPr>
          <w:bCs/>
          <w:b/>
        </w:rPr>
        <w:t xml:space="preserve">Intellectual Property:</w:t>
      </w:r>
      <w:r>
        <w:t xml:space="preserve"> </w:t>
      </w:r>
      <w:r>
        <w:t xml:space="preserve">All mathematical models, proofs, algorithms, and analytical frameworks developed by the Mathematician under this Invoice remain the intellectual property of the Mathematician unless otherwise specified in the master service agreement. The client is granted a non-exclusive, non-transferable license for internal use within the Ethiopian Development Research Institute.</w:t>
      </w:r>
    </w:p>
    <w:bookmarkEnd w:id="22"/>
    <w:p>
      <w:pPr>
        <w:pStyle w:val="BodyText"/>
      </w:pPr>
      <w:r>
        <w:rPr>
          <w:bCs/>
          <w:b/>
        </w:rPr>
        <w:t xml:space="preserve">Dr. Abebe Tadesse</w:t>
      </w:r>
      <w:r>
        <w:t xml:space="preserve"> </w:t>
      </w:r>
      <w:r>
        <w:t xml:space="preserve">| Senior Mathematician | Ethiopia Addis Ababa</w:t>
      </w:r>
    </w:p>
    <w:p>
      <w:pPr>
        <w:pStyle w:val="BodyText"/>
      </w:pPr>
      <w:r>
        <w:t xml:space="preserve">This Invoice was generated on 15 June 2025. For queries regarding this Invoice or the Mathematician's services, please contact the undersigned at the address listed above in Ethiopia Addis Ababa.</w:t>
      </w:r>
    </w:p>
    <w:p>
      <w:pPr>
        <w:pStyle w:val="BodyText"/>
      </w:pPr>
      <w:r>
        <w:t xml:space="preserve">© 2025 Dr. Abebe Tadesse, Mathematician. All rights reserved. Registered with the Ethiopian Ministry of Science and Higher Education,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Ethiopia Addis Ababa</dc:title>
  <dc:creator/>
  <dc:language>en</dc:language>
  <cp:keywords/>
  <dcterms:created xsi:type="dcterms:W3CDTF">2026-10-10T03:20:41Z</dcterms:created>
  <dcterms:modified xsi:type="dcterms:W3CDTF">2026-10-10T03:20:41Z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