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invoice"/>
    <w:p>
      <w:pPr>
        <w:pStyle w:val="Heading1"/>
      </w:pPr>
      <w:r>
        <w:t xml:space="preserve">INVOICE</w:t>
      </w:r>
    </w:p>
    <w:p>
      <w:pPr>
        <w:pStyle w:val="FirstParagraph"/>
      </w:pPr>
      <w:r>
        <w:t xml:space="preserve">Professional Mathematical Consulting &amp; Research Services</w:t>
      </w:r>
    </w:p>
    <w:p>
      <w:pPr>
        <w:pStyle w:val="BodyText"/>
      </w:pPr>
      <w:r>
        <w:t xml:space="preserve">Issued in Milan, Italy — Repubblica Italiana</w:t>
      </w:r>
    </w:p>
    <w:bookmarkEnd w:id="20"/>
    <w:bookmarkStart w:id="21" w:name="issued-by-mathematician"/>
    <w:p>
      <w:pPr>
        <w:pStyle w:val="Heading3"/>
      </w:pPr>
      <w:r>
        <w:t xml:space="preserve">Issued By (Mathematician)</w:t>
      </w:r>
    </w:p>
    <w:p>
      <w:pPr>
        <w:pStyle w:val="FirstParagraph"/>
      </w:pPr>
      <w:r>
        <w:rPr>
          <w:bCs/>
          <w:b/>
        </w:rPr>
        <w:t xml:space="preserve">Dr. Alessandro Marchetti, Ph.D.</w:t>
      </w:r>
    </w:p>
    <w:p>
      <w:pPr>
        <w:pStyle w:val="BodyText"/>
      </w:pPr>
      <w:r>
        <w:t xml:space="preserve">Independent Mathematician &amp; Research Consultant</w:t>
      </w:r>
    </w:p>
    <w:p>
      <w:pPr>
        <w:pStyle w:val="BodyText"/>
      </w:pPr>
      <w:r>
        <w:t xml:space="preserve">Via Brera 42, 20121</w:t>
      </w:r>
    </w:p>
    <w:p>
      <w:pPr>
        <w:pStyle w:val="BodyText"/>
      </w:pPr>
      <w:r>
        <w:t xml:space="preserve">Milan (MI), Italy</w:t>
      </w:r>
    </w:p>
    <w:p>
      <w:pPr>
        <w:pStyle w:val="BodyText"/>
      </w:pPr>
      <w:r>
        <w:t xml:space="preserve">P.IVA: IT02847561097</w:t>
      </w:r>
    </w:p>
    <w:p>
      <w:pPr>
        <w:pStyle w:val="BodyText"/>
      </w:pPr>
      <w:r>
        <w:t xml:space="preserve">Codice Fiscale: MRCLSS78T02H501Z</w:t>
      </w:r>
    </w:p>
    <w:p>
      <w:pPr>
        <w:pStyle w:val="BodyText"/>
      </w:pPr>
      <w:r>
        <w:t xml:space="preserve">Chamber of Commerce: MI-1234567</w:t>
      </w:r>
    </w:p>
    <w:p>
      <w:pPr>
        <w:pStyle w:val="BodyText"/>
      </w:pPr>
      <w:r>
        <w:t xml:space="preserve">Email: a.marchetti@matmilano.it</w:t>
      </w:r>
    </w:p>
    <w:p>
      <w:pPr>
        <w:pStyle w:val="BodyText"/>
      </w:pPr>
      <w:r>
        <w:t xml:space="preserve">Phone: +39 02 5551 8834</w:t>
      </w:r>
    </w:p>
    <w:bookmarkEnd w:id="21"/>
    <w:bookmarkStart w:id="22" w:name="issued-to-client"/>
    <w:p>
      <w:pPr>
        <w:pStyle w:val="Heading3"/>
      </w:pPr>
      <w:r>
        <w:t xml:space="preserve">Issued To (Client)</w:t>
      </w:r>
    </w:p>
    <w:p>
      <w:pPr>
        <w:pStyle w:val="FirstParagraph"/>
      </w:pPr>
      <w:r>
        <w:rPr>
          <w:bCs/>
          <w:b/>
        </w:rPr>
        <w:t xml:space="preserve">Tecnologie Avanzate S.r.l.</w:t>
      </w:r>
    </w:p>
    <w:p>
      <w:pPr>
        <w:pStyle w:val="BodyText"/>
      </w:pPr>
      <w:r>
        <w:t xml:space="preserve">Attn: Ing. Francesca Colombo, CTO</w:t>
      </w:r>
    </w:p>
    <w:p>
      <w:pPr>
        <w:pStyle w:val="BodyText"/>
      </w:pPr>
      <w:r>
        <w:t xml:space="preserve">Via Paolo Sarpi 28, 20154</w:t>
      </w:r>
    </w:p>
    <w:p>
      <w:pPr>
        <w:pStyle w:val="BodyText"/>
      </w:pPr>
      <w:r>
        <w:t xml:space="preserve">Milan (MI), Italy</w:t>
      </w:r>
    </w:p>
    <w:p>
      <w:pPr>
        <w:pStyle w:val="BodyText"/>
      </w:pPr>
      <w:r>
        <w:t xml:space="preserve">P.IVA: IT09123450168</w:t>
      </w:r>
    </w:p>
    <w:p>
      <w:pPr>
        <w:pStyle w:val="BodyText"/>
      </w:pPr>
      <w:r>
        <w:t xml:space="preserve">REA: MI-987654</w:t>
      </w:r>
    </w:p>
    <w:p>
      <w:pPr>
        <w:pStyle w:val="BodyText"/>
      </w:pPr>
      <w:r>
        <w:t xml:space="preserve">Email: f.colombo@tecnologieavanzate.it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INV/2025/MAT/0047</w:t>
            </w:r>
          </w:p>
        </w:tc>
      </w:tr>
      <w:tr>
        <w:tc>
          <w:tcPr/>
          <w:p>
            <w:pPr>
              <w:pStyle w:val="Compact"/>
              <w:jc w:val="left"/>
            </w:pPr>
            <w:r>
              <w:t xml:space="preserve">Date of Issue:</w:t>
            </w:r>
          </w:p>
        </w:tc>
        <w:tc>
          <w:tcPr/>
          <w:p>
            <w:pPr>
              <w:pStyle w:val="Compact"/>
              <w:jc w:val="left"/>
            </w:pPr>
            <w:r>
              <w:t xml:space="preserve">14 June 2025 (Milan, Italy)</w:t>
            </w:r>
          </w:p>
        </w:tc>
      </w:tr>
      <w:tr>
        <w:tc>
          <w:tcPr/>
          <w:p>
            <w:pPr>
              <w:pStyle w:val="Compact"/>
              <w:jc w:val="left"/>
            </w:pPr>
            <w:r>
              <w:t xml:space="preserve">Service Period:</w:t>
            </w:r>
          </w:p>
        </w:tc>
        <w:tc>
          <w:tcPr/>
          <w:p>
            <w:pPr>
              <w:pStyle w:val="Compact"/>
              <w:jc w:val="left"/>
            </w:pPr>
            <w:r>
              <w:t xml:space="preserve">1 March 2025 – 31 May 2025</w:t>
            </w:r>
          </w:p>
        </w:tc>
      </w:tr>
      <w:tr>
        <w:tc>
          <w:tcPr/>
          <w:p>
            <w:pPr>
              <w:pStyle w:val="Compact"/>
              <w:jc w:val="left"/>
            </w:pPr>
            <w:r>
              <w:t xml:space="preserve">Payment Due Date:</w:t>
            </w:r>
          </w:p>
        </w:tc>
        <w:tc>
          <w:tcPr/>
          <w:p>
            <w:pPr>
              <w:pStyle w:val="Compact"/>
              <w:jc w:val="left"/>
            </w:pPr>
            <w:r>
              <w:t xml:space="preserve">14 July 2025 (30 days from issue)</w:t>
            </w:r>
          </w:p>
        </w:tc>
      </w:tr>
      <w:tr>
        <w:tc>
          <w:tcPr/>
          <w:p>
            <w:pPr>
              <w:pStyle w:val="Compact"/>
              <w:jc w:val="left"/>
            </w:pPr>
            <w:r>
              <w:t xml:space="preserve">Currency:</w:t>
            </w:r>
          </w:p>
        </w:tc>
        <w:tc>
          <w:tcPr/>
          <w:p>
            <w:pPr>
              <w:pStyle w:val="Compact"/>
              <w:jc w:val="left"/>
            </w:pPr>
            <w:r>
              <w:t xml:space="preserve">Euro (EUR) — ISO 4217</w:t>
            </w:r>
          </w:p>
        </w:tc>
      </w:tr>
      <w:tr>
        <w:tc>
          <w:tcPr/>
          <w:p>
            <w:pPr>
              <w:pStyle w:val="Compact"/>
              <w:jc w:val="left"/>
            </w:pPr>
            <w:r>
              <w:t xml:space="preserve">Place of Performance:</w:t>
            </w:r>
          </w:p>
        </w:tc>
        <w:tc>
          <w:tcPr/>
          <w:p>
            <w:pPr>
              <w:pStyle w:val="Compact"/>
              <w:jc w:val="left"/>
            </w:pPr>
            <w:r>
              <w:t xml:space="preserve">Milan, Italy (Lombardy Region)</w:t>
            </w:r>
          </w:p>
        </w:tc>
      </w:tr>
    </w:tbl>
    <w:bookmarkStart w:id="25" w:name="Xf119f799c3cd36fa936aca4c7381c8af5d197eb"/>
    <w:p>
      <w:pPr>
        <w:pStyle w:val="Heading2"/>
      </w:pPr>
      <w:r>
        <w:t xml:space="preserve">Description of Mathematical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Advanced mathematical modelling and stochastic analysis for algorithmic optimization of industrial production lines. The Mathematician provided rigorous proof-based frameworks and probabilistic simulations conducted in Milan, Italy.</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Development of differential equation systems for thermal dynamics simulation. Includes peer-reviewed documentation and mathematical verification of boundary conditions, delivered as a comprehensive technical report.</w:t>
            </w:r>
          </w:p>
        </w:tc>
        <w:tc>
          <w:tcPr/>
          <w:p>
            <w:pPr>
              <w:pStyle w:val="Compact"/>
              <w:jc w:val="left"/>
            </w:pPr>
            <w:r>
              <w:t xml:space="preserve">25 hours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On-site mathematical consultation at the client’s headquarters in Milan, Italy. The Mathematician conducted three full-day workshops for the engineering team covering numerical methods, convergence analysis, and error estimation techniques.</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4</w:t>
            </w:r>
          </w:p>
        </w:tc>
        <w:tc>
          <w:tcPr/>
          <w:p>
            <w:pPr>
              <w:pStyle w:val="Compact"/>
              <w:jc w:val="left"/>
            </w:pPr>
            <w:r>
              <w:t xml:space="preserve">Mathematical proof verification and formal logic review of proprietary encryption algorithms. The Mathematician applied number-theoretic principles and group theory to validate security assumptions, with findings documented in a 42-page technical memorandum.</w:t>
            </w:r>
          </w:p>
        </w:tc>
        <w:tc>
          <w:tcPr/>
          <w:p>
            <w:pPr>
              <w:pStyle w:val="Compact"/>
              <w:jc w:val="left"/>
            </w:pPr>
            <w:r>
              <w:t xml:space="preserve">18 hours</w:t>
            </w:r>
          </w:p>
        </w:tc>
        <w:tc>
          <w:tcPr/>
          <w:p>
            <w:pPr>
              <w:pStyle w:val="Compact"/>
              <w:jc w:val="left"/>
            </w:pPr>
            <w:r>
              <w:t xml:space="preserve">€135.00</w:t>
            </w:r>
          </w:p>
        </w:tc>
        <w:tc>
          <w:tcPr/>
          <w:p>
            <w:pPr>
              <w:pStyle w:val="Compact"/>
              <w:jc w:val="left"/>
            </w:pPr>
            <w:r>
              <w:t xml:space="preserve">€2,430.00</w:t>
            </w:r>
          </w:p>
        </w:tc>
      </w:tr>
      <w:tr>
        <w:tc>
          <w:tcPr/>
          <w:p>
            <w:pPr>
              <w:pStyle w:val="Compact"/>
              <w:jc w:val="left"/>
            </w:pPr>
            <w:r>
              <w:t xml:space="preserve">5</w:t>
            </w:r>
          </w:p>
        </w:tc>
        <w:tc>
          <w:tcPr/>
          <w:p>
            <w:pPr>
              <w:pStyle w:val="Compact"/>
              <w:jc w:val="left"/>
            </w:pPr>
            <w:r>
              <w:t xml:space="preserve">Preparation of a mathematical feasibility study for the client’s proposed expansion project. Includes optimization modelling, sensitivity analysis, and Monte Carlo simulations performed by the Mathematician in Milan, Italy.</w:t>
            </w:r>
          </w:p>
        </w:tc>
        <w:tc>
          <w:tcPr/>
          <w:p>
            <w:pPr>
              <w:pStyle w:val="Compact"/>
              <w:jc w:val="left"/>
            </w:pPr>
            <w:r>
              <w:t xml:space="preserve">30 hours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Travel and accommodation expenses incurred by the Mathematician for on-site visits to the client’s facility in the Milan metropolitan area (Lombardy, Italy), including intercity rail and local transport.</w:t>
            </w:r>
          </w:p>
        </w:tc>
        <w:tc>
          <w:tcPr/>
          <w:p>
            <w:pPr>
              <w:pStyle w:val="Compact"/>
              <w:jc w:val="left"/>
            </w:pPr>
            <w:r>
              <w:t xml:space="preserve">1 lot</w:t>
            </w:r>
          </w:p>
        </w:tc>
        <w:tc>
          <w:tcPr/>
          <w:p>
            <w:pPr>
              <w:pStyle w:val="Compact"/>
              <w:jc w:val="left"/>
            </w:pPr>
            <w:r>
              <w:t xml:space="preserve">€485.00</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left"/>
            </w:pPr>
            <w:r>
              <w:t xml:space="preserve">€17,165.00</w:t>
            </w:r>
          </w:p>
        </w:tc>
      </w:tr>
      <w:tr>
        <w:tc>
          <w:tcPr/>
          <w:p>
            <w:pPr>
              <w:pStyle w:val="Compact"/>
              <w:jc w:val="left"/>
            </w:pPr>
            <w:r>
              <w:t xml:space="preserve">VAT / IVA (22% — Italian standard rate)</w:t>
            </w:r>
          </w:p>
        </w:tc>
        <w:tc>
          <w:tcPr/>
          <w:p>
            <w:pPr>
              <w:pStyle w:val="Compact"/>
              <w:jc w:val="left"/>
            </w:pPr>
            <w:r>
              <w:t xml:space="preserve">€3,776.30</w:t>
            </w:r>
          </w:p>
        </w:tc>
      </w:tr>
      <w:tr>
        <w:tc>
          <w:tcPr/>
          <w:p>
            <w:pPr>
              <w:pStyle w:val="Compact"/>
              <w:jc w:val="left"/>
            </w:pPr>
            <w:r>
              <w:t xml:space="preserve">TOTAL AMOUNT DUE</w:t>
            </w:r>
          </w:p>
        </w:tc>
        <w:tc>
          <w:tcPr/>
          <w:p>
            <w:pPr>
              <w:pStyle w:val="Compact"/>
              <w:jc w:val="left"/>
            </w:pPr>
            <w:r>
              <w:t xml:space="preserve">€20,941.30</w:t>
            </w:r>
          </w:p>
        </w:tc>
      </w:tr>
    </w:tbl>
    <w:bookmarkStart w:id="23" w:name="payment-instructions"/>
    <w:p>
      <w:pPr>
        <w:pStyle w:val="Heading3"/>
      </w:pPr>
      <w:r>
        <w:t xml:space="preserve">Payment Instructions</w:t>
      </w:r>
    </w:p>
    <w:p>
      <w:pPr>
        <w:pStyle w:val="FirstParagraph"/>
      </w:pPr>
      <w:r>
        <w:rPr>
          <w:bCs/>
          <w:b/>
        </w:rPr>
        <w:t xml:space="preserve">Method:</w:t>
      </w:r>
      <w:r>
        <w:t xml:space="preserve"> </w:t>
      </w:r>
      <w:r>
        <w:t xml:space="preserve">Bank Transfer (Bonifico Bancario) / SEPA Credit Transfer</w:t>
      </w:r>
    </w:p>
    <w:p>
      <w:pPr>
        <w:pStyle w:val="BodyText"/>
      </w:pPr>
      <w:r>
        <w:rPr>
          <w:bCs/>
          <w:b/>
        </w:rPr>
        <w:t xml:space="preserve">Beneficiary:</w:t>
      </w:r>
      <w:r>
        <w:t xml:space="preserve"> </w:t>
      </w:r>
      <w:r>
        <w:t xml:space="preserve">Dr. Alessandro Marchetti</w:t>
      </w:r>
    </w:p>
    <w:p>
      <w:pPr>
        <w:pStyle w:val="BodyText"/>
      </w:pPr>
      <w:r>
        <w:rPr>
          <w:bCs/>
          <w:b/>
        </w:rPr>
        <w:t xml:space="preserve">Bank:</w:t>
      </w:r>
      <w:r>
        <w:t xml:space="preserve"> </w:t>
      </w:r>
      <w:r>
        <w:t xml:space="preserve">Banca Intesa Sanpaolo S.p.A. — Milan Branch, Via San Fedele 5, 20121 Milan, Italy</w:t>
      </w:r>
    </w:p>
    <w:p>
      <w:pPr>
        <w:pStyle w:val="BodyText"/>
      </w:pPr>
      <w:r>
        <w:rPr>
          <w:bCs/>
          <w:b/>
        </w:rPr>
        <w:t xml:space="preserve">IBAN:</w:t>
      </w:r>
      <w:r>
        <w:t xml:space="preserve"> </w:t>
      </w:r>
      <w:r>
        <w:t xml:space="preserve">IT60 X030 0000 0000 0000 0000 000</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INV/2025/MAT/0047 — Please include this invoice number in the transfer reference.</w:t>
      </w:r>
    </w:p>
    <w:p>
      <w:pPr>
        <w:pStyle w:val="BodyText"/>
      </w:pPr>
      <w:r>
        <w:rPr>
          <w:bCs/>
          <w:b/>
        </w:rPr>
        <w:t xml:space="preserve">Due Date:</w:t>
      </w:r>
      <w:r>
        <w:t xml:space="preserve"> </w:t>
      </w:r>
      <w:r>
        <w:t xml:space="preserve">14 July 2025. Late payments are subject to statutory interest as per Italian Legislative Decree 231/2002 (Codice del Consumo) and EU Directive 2011/7/EU.</w:t>
      </w:r>
    </w:p>
    <w:bookmarkEnd w:id="23"/>
    <w:bookmarkStart w:id="24" w:name="legal-regulatory-notes"/>
    <w:p>
      <w:pPr>
        <w:pStyle w:val="Heading3"/>
      </w:pPr>
      <w:r>
        <w:t xml:space="preserve">Legal &amp; Regulatory Notes</w:t>
      </w:r>
    </w:p>
    <w:p>
      <w:pPr>
        <w:pStyle w:val="FirstParagraph"/>
      </w:pPr>
      <w:r>
        <w:t xml:space="preserve">This invoice is issued in accordance with Italian tax legislation (D.P.R. 633/1972 — Testo Unico IVA) and the provisions of the Italian Civil Code (Codice Civile, Articles 1321–1386) governing professional service contracts. The Mathematician operates as a self-employed professional (lavoratore autonomo) registered with the INPS Gestione Separata (Matricola: 1234567890) and the Milan Chamber of Commerce (Camera di Commercio di Milano, Monza e Brianza e Lodi).</w:t>
      </w:r>
    </w:p>
    <w:p>
      <w:pPr>
        <w:pStyle w:val="BodyText"/>
      </w:pPr>
      <w:r>
        <w:t xml:space="preserve">All mathematical work product, including proofs, models, simulations, and technical reports delivered under this invoice, remains the intellectual property of the Mathematician until full payment is received. Upon settlement of the total amount due, a non-exclusive, perpetual license is granted to the client for internal commercial use within the Italian Republic.</w:t>
      </w:r>
    </w:p>
    <w:p>
      <w:pPr>
        <w:pStyle w:val="BodyText"/>
      </w:pPr>
      <w:r>
        <w:t xml:space="preserve">This invoice is valid for a period of 12 months from the date of issue. In the event of a dispute, the competent court shall be the Tribunale di Milano, Italy, in accordance with the jurisdictional provisions of the Italian Code of Civil Procedure (Codice di Procedura Civile, Art. 18).</w:t>
      </w:r>
    </w:p>
    <w:p>
      <w:pPr>
        <w:pStyle w:val="BodyText"/>
      </w:pPr>
      <w:r>
        <w:t xml:space="preserve">The Mathematician confirms that all services described herein were performed in full compliance with the professional ethical standards of the Italian Mathematical Union (Unione Matematica Italiana) and applicable data protection regulations (Regolamento UE 2016/679 — GDPR).</w:t>
      </w:r>
    </w:p>
    <w:bookmarkEnd w:id="24"/>
    <w:p>
      <w:pPr>
        <w:pStyle w:val="BodyText"/>
      </w:pPr>
      <w:r>
        <w:t xml:space="preserve">Issued by the Mathematician:</w:t>
      </w:r>
    </w:p>
    <w:p>
      <w:pPr>
        <w:pStyle w:val="BodyText"/>
      </w:pPr>
      <w:r>
        <w:rPr>
          <w:bCs/>
          <w:b/>
        </w:rPr>
        <w:t xml:space="preserve">Dr. Alessandro Marchetti, Ph.D.</w:t>
      </w:r>
      <w:r>
        <w:br/>
      </w:r>
      <w:r>
        <w:t xml:space="preserve">Independent Mathematician</w:t>
      </w:r>
      <w:r>
        <w:br/>
      </w:r>
      <w:r>
        <w:t xml:space="preserve">Milan, Italy — 14 June 2025</w:t>
      </w:r>
    </w:p>
    <w:p>
      <w:pPr>
        <w:pStyle w:val="BodyText"/>
      </w:pPr>
      <w:r>
        <w:t xml:space="preserve">Acknowledged by the Client:</w:t>
      </w:r>
    </w:p>
    <w:p>
      <w:pPr>
        <w:pStyle w:val="BodyText"/>
      </w:pPr>
      <w:r>
        <w:rPr>
          <w:bCs/>
          <w:b/>
        </w:rPr>
        <w:t xml:space="preserve">Ing. Francesca Colombo</w:t>
      </w:r>
      <w:r>
        <w:br/>
      </w:r>
      <w:r>
        <w:t xml:space="preserve">CTO, Tecnologie Avanzate S.r.l.</w:t>
      </w:r>
      <w:r>
        <w:br/>
      </w:r>
      <w:r>
        <w:t xml:space="preserve">Milan, Italy</w:t>
      </w:r>
    </w:p>
    <w:p>
      <w:pPr>
        <w:pStyle w:val="BodyText"/>
      </w:pPr>
      <w:r>
        <w:rPr>
          <w:bCs/>
          <w:b/>
        </w:rPr>
        <w:t xml:space="preserve">INVOICE INV/2025/MAT/0047</w:t>
      </w:r>
      <w:r>
        <w:t xml:space="preserve"> </w:t>
      </w:r>
      <w:r>
        <w:t xml:space="preserve">— Issued by Dr. Alessandro Marchetti, Mathematician, Milan, Italy</w:t>
      </w:r>
    </w:p>
    <w:p>
      <w:pPr>
        <w:pStyle w:val="BodyText"/>
      </w:pPr>
      <w:r>
        <w:t xml:space="preserve">This document constitutes a valid electronic invoice (fattura elettronica) for the purposes of Italian tax reporting. A digital copy in XML format (FatturaPA) has been transmitted to the Sistema di Interscambio (SdI) of the Agenzia delle Entrate, Milan Regional Office.</w:t>
      </w:r>
    </w:p>
    <w:p>
      <w:pPr>
        <w:pStyle w:val="BodyText"/>
      </w:pPr>
      <w:r>
        <w:t xml:space="preserve">© 2025 Dr. Alessandro Marchetti — All rights reserved. Milan, Italy.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Milan, Italy</dc:title>
  <dc:creator/>
  <dc:language>en</dc:language>
  <cp:keywords/>
  <dcterms:created xsi:type="dcterms:W3CDTF">2026-10-10T01:54:22Z</dcterms:created>
  <dcterms:modified xsi:type="dcterms:W3CDTF">2026-10-10T01:54:22Z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