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dr.-aung-kyaw-mathematics-analytics"/>
    <w:p>
      <w:pPr>
        <w:pStyle w:val="Heading1"/>
      </w:pPr>
      <w:r>
        <w:t xml:space="preserve">Dr. Aung Kyaw Mathematics &amp; Analytics</w:t>
      </w:r>
    </w:p>
    <w:p>
      <w:pPr>
        <w:pStyle w:val="FirstParagraph"/>
      </w:pPr>
      <w:r>
        <w:t xml:space="preserve">Professional Mathematician &amp; Quantitative Consultant</w:t>
      </w:r>
    </w:p>
    <w:p>
      <w:pPr>
        <w:pStyle w:val="BodyText"/>
      </w:pPr>
      <w:r>
        <w:t xml:space="preserve">25th Street, Section 12, Kamayut Township</w:t>
      </w:r>
    </w:p>
    <w:p>
      <w:pPr>
        <w:pStyle w:val="BodyText"/>
      </w:pPr>
      <w:r>
        <w:t xml:space="preserve">Yangon, Myanmar 11111</w:t>
      </w:r>
    </w:p>
    <w:p>
      <w:pPr>
        <w:pStyle w:val="BodyText"/>
      </w:pPr>
      <w:r>
        <w:t xml:space="preserve">Tel: +95 9 456 789 012</w:t>
      </w:r>
    </w:p>
    <w:p>
      <w:pPr>
        <w:pStyle w:val="BodyText"/>
      </w:pPr>
      <w:r>
        <w:t xml:space="preserve">Email: aung.kyaw.math@yangonconsult.com</w:t>
      </w:r>
    </w:p>
    <w:p>
      <w:pPr>
        <w:pStyle w:val="BodyText"/>
      </w:pPr>
      <w:r>
        <w:t xml:space="preserve">Tax Registration No: 111111222233</w:t>
      </w:r>
    </w:p>
    <w:bookmarkEnd w:id="20"/>
    <w:bookmarkStart w:id="21" w:name="invoice"/>
    <w:p>
      <w:pPr>
        <w:pStyle w:val="Heading2"/>
      </w:pPr>
      <w:r>
        <w:t xml:space="preserve">INVOICE</w:t>
      </w:r>
    </w:p>
    <w:p>
      <w:pPr>
        <w:pStyle w:val="FirstParagraph"/>
      </w:pPr>
      <w:r>
        <w:t xml:space="preserve">Invoice No: MYA-2025-0047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Myanmar Financial Analytics Group Co., Ltd.</w:t>
      </w:r>
    </w:p>
    <w:p>
      <w:pPr>
        <w:pStyle w:val="BodyText"/>
      </w:pPr>
      <w:r>
        <w:t xml:space="preserve">Attention: U Thura Win, Chief Operations Officer</w:t>
      </w:r>
    </w:p>
    <w:p>
      <w:pPr>
        <w:pStyle w:val="BodyText"/>
      </w:pPr>
      <w:r>
        <w:t xml:space="preserve">Level 14, Myanmar Plaza Tower</w:t>
      </w:r>
    </w:p>
    <w:p>
      <w:pPr>
        <w:pStyle w:val="BodyText"/>
      </w:pPr>
      <w:r>
        <w:t xml:space="preserve">454 Anawrahta Road, Kyauktada Township</w:t>
      </w:r>
    </w:p>
    <w:p>
      <w:pPr>
        <w:pStyle w:val="BodyText"/>
      </w:pPr>
      <w:r>
        <w:t xml:space="preserve">Yangon, Myanmar 11111</w:t>
      </w:r>
    </w:p>
    <w:p>
      <w:pPr>
        <w:pStyle w:val="BodyText"/>
      </w:pPr>
      <w:r>
        <w:t xml:space="preserve">Tel: +95 9 777 123 456</w:t>
      </w:r>
    </w:p>
    <w:p>
      <w:pPr>
        <w:pStyle w:val="BodyText"/>
      </w:pPr>
      <w:r>
        <w:t xml:space="preserve">Email: procurement@mfa-group.com.mm</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March 2025 – 31 May 2025</w:t>
      </w:r>
    </w:p>
    <w:p>
      <w:pPr>
        <w:pStyle w:val="BodyText"/>
      </w:pPr>
      <w:r>
        <w:rPr>
          <w:bCs/>
          <w:b/>
        </w:rPr>
        <w:t xml:space="preserve">Project Reference:</w:t>
      </w:r>
      <w:r>
        <w:t xml:space="preserve"> </w:t>
      </w:r>
      <w:r>
        <w:t xml:space="preserve">MFA-QM-2025-003</w:t>
      </w:r>
    </w:p>
    <w:p>
      <w:pPr>
        <w:pStyle w:val="BodyText"/>
      </w:pPr>
      <w:r>
        <w:rPr>
          <w:bCs/>
          <w:b/>
        </w:rPr>
        <w:t xml:space="preserve">Contract No:</w:t>
      </w:r>
      <w:r>
        <w:t xml:space="preserve"> </w:t>
      </w:r>
      <w:r>
        <w:t xml:space="preserve">CTR-YGN-2025-019</w:t>
      </w:r>
    </w:p>
    <w:p>
      <w:pPr>
        <w:pStyle w:val="BodyText"/>
      </w:pPr>
      <w:r>
        <w:rPr>
          <w:bCs/>
          <w:b/>
        </w:rPr>
        <w:t xml:space="preserve">Service Location:</w:t>
      </w:r>
      <w:r>
        <w:t xml:space="preserve"> </w:t>
      </w:r>
      <w:r>
        <w:t xml:space="preserve">Yangon, Myanmar</w:t>
      </w:r>
    </w:p>
    <w:p>
      <w:pPr>
        <w:pStyle w:val="BodyText"/>
      </w:pPr>
      <w:r>
        <w:rPr>
          <w:bCs/>
          <w:b/>
        </w:rPr>
        <w:t xml:space="preserve">Currency:</w:t>
      </w:r>
      <w:r>
        <w:t xml:space="preserve"> </w:t>
      </w:r>
      <w:r>
        <w:t xml:space="preserve">USD (United States Dollar)</w:t>
      </w:r>
    </w:p>
    <w:p>
      <w:pPr>
        <w:pStyle w:val="BodyText"/>
      </w:pPr>
      <w:r>
        <w:rPr>
          <w:bCs/>
          <w:b/>
        </w:rPr>
        <w:t xml:space="preserve">Language of Service:</w:t>
      </w:r>
      <w:r>
        <w:t xml:space="preserve"> </w:t>
      </w:r>
      <w:r>
        <w:t xml:space="preserve">English / Burmese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Rate (USD)</w:t>
            </w:r>
          </w:p>
        </w:tc>
        <w:tc>
          <w:tcPr/>
          <w:p>
            <w:pPr>
              <w:pStyle w:val="Compact"/>
              <w:jc w:val="left"/>
            </w:pPr>
            <w:r>
              <w:t xml:space="preserve">Qty / Hours</w:t>
            </w:r>
          </w:p>
        </w:tc>
        <w:tc>
          <w:tcPr/>
          <w:p>
            <w:pPr>
              <w:pStyle w:val="Compact"/>
              <w:jc w:val="left"/>
            </w:pPr>
            <w:r>
              <w:t xml:space="preserve">Unit</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Advanced Mathematical Modelling &amp; Stochastic Analysis for Financial Risk Assessment – Design and implementation of Monte Carlo simulation frameworks for portfolio risk evaluation conducted in Yangon, Myanmar.</w:t>
            </w:r>
          </w:p>
        </w:tc>
        <w:tc>
          <w:tcPr/>
          <w:p>
            <w:pPr>
              <w:pStyle w:val="Compact"/>
              <w:jc w:val="left"/>
            </w:pPr>
            <w:r>
              <w:t xml:space="preserve">120.00</w:t>
            </w:r>
          </w:p>
        </w:tc>
        <w:tc>
          <w:tcPr/>
          <w:p>
            <w:pPr>
              <w:pStyle w:val="Compact"/>
              <w:jc w:val="left"/>
            </w:pPr>
            <w:r>
              <w:t xml:space="preserve">48</w:t>
            </w:r>
          </w:p>
        </w:tc>
        <w:tc>
          <w:tcPr/>
          <w:p>
            <w:pPr>
              <w:pStyle w:val="Compact"/>
              <w:jc w:val="left"/>
            </w:pPr>
            <w:r>
              <w:t xml:space="preserve">Hours</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Optimization Theory Consulting – Formulation and solution of linear and non-linear programming problems for supply chain logistics operations based in Myanmar Yangon industrial zones.</w:t>
            </w:r>
          </w:p>
        </w:tc>
        <w:tc>
          <w:tcPr/>
          <w:p>
            <w:pPr>
              <w:pStyle w:val="Compact"/>
              <w:jc w:val="left"/>
            </w:pPr>
            <w:r>
              <w:t xml:space="preserve">110.00</w:t>
            </w:r>
          </w:p>
        </w:tc>
        <w:tc>
          <w:tcPr/>
          <w:p>
            <w:pPr>
              <w:pStyle w:val="Compact"/>
              <w:jc w:val="left"/>
            </w:pPr>
            <w:r>
              <w:t xml:space="preserve">36</w:t>
            </w:r>
          </w:p>
        </w:tc>
        <w:tc>
          <w:tcPr/>
          <w:p>
            <w:pPr>
              <w:pStyle w:val="Compact"/>
              <w:jc w:val="left"/>
            </w:pPr>
            <w:r>
              <w:t xml:space="preserve">Hours</w:t>
            </w:r>
          </w:p>
        </w:tc>
        <w:tc>
          <w:tcPr/>
          <w:p>
            <w:pPr>
              <w:pStyle w:val="Compact"/>
              <w:jc w:val="left"/>
            </w:pPr>
            <w:r>
              <w:t xml:space="preserve">3,960.00</w:t>
            </w:r>
          </w:p>
        </w:tc>
      </w:tr>
      <w:tr>
        <w:tc>
          <w:tcPr/>
          <w:p>
            <w:pPr>
              <w:pStyle w:val="Compact"/>
              <w:jc w:val="left"/>
            </w:pPr>
            <w:r>
              <w:t xml:space="preserve">3</w:t>
            </w:r>
          </w:p>
        </w:tc>
        <w:tc>
          <w:tcPr/>
          <w:p>
            <w:pPr>
              <w:pStyle w:val="Compact"/>
              <w:jc w:val="left"/>
            </w:pPr>
            <w:r>
              <w:t xml:space="preserve">Statistical Analysis &amp; Data Interpretation – Comprehensive regression analysis, hypothesis testing, and Bayesian inference applied to market research datasets collected across Yangon and surrounding Myanmar regions.</w:t>
            </w:r>
          </w:p>
        </w:tc>
        <w:tc>
          <w:tcPr/>
          <w:p>
            <w:pPr>
              <w:pStyle w:val="Compact"/>
              <w:jc w:val="left"/>
            </w:pPr>
            <w:r>
              <w:t xml:space="preserve">100.00</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4,000.00</w:t>
            </w:r>
          </w:p>
        </w:tc>
      </w:tr>
      <w:tr>
        <w:tc>
          <w:tcPr/>
          <w:p>
            <w:pPr>
              <w:pStyle w:val="Compact"/>
              <w:jc w:val="left"/>
            </w:pPr>
            <w:r>
              <w:t xml:space="preserve">4</w:t>
            </w:r>
          </w:p>
        </w:tc>
        <w:tc>
          <w:tcPr/>
          <w:p>
            <w:pPr>
              <w:pStyle w:val="Compact"/>
              <w:jc w:val="left"/>
            </w:pPr>
            <w:r>
              <w:t xml:space="preserve">Mathematical Proof Verification &amp; Algorithm Design – Development and formal verification of computational algorithms for actuarial pricing models tailored to Myanmar insurance regulatory standards.</w:t>
            </w:r>
          </w:p>
        </w:tc>
        <w:tc>
          <w:tcPr/>
          <w:p>
            <w:pPr>
              <w:pStyle w:val="Compact"/>
              <w:jc w:val="left"/>
            </w:pPr>
            <w:r>
              <w:t xml:space="preserve">130.00</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Academic Research Collaboration – Co-authorship of a peer-reviewed paper on differential equations applied to Myanmar's agricultural yield forecasting, presented at the Yangon International Mathematics Symposium.</w:t>
            </w:r>
          </w:p>
        </w:tc>
        <w:tc>
          <w:tcPr/>
          <w:p>
            <w:pPr>
              <w:pStyle w:val="Compact"/>
              <w:jc w:val="left"/>
            </w:pPr>
            <w:r>
              <w:t xml:space="preserve">2,500.00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On-Site Technical Training – Conducting a two-day workshop on applied mathematics and quantitative methods for a team of 15 analysts at the client's Yangon, Myanmar headquarters.</w:t>
            </w:r>
          </w:p>
        </w:tc>
        <w:tc>
          <w:tcPr/>
          <w:p>
            <w:pPr>
              <w:pStyle w:val="Compact"/>
              <w:jc w:val="left"/>
            </w:pPr>
            <w:r>
              <w:t xml:space="preserve">800.00</w:t>
            </w:r>
          </w:p>
        </w:tc>
        <w:tc>
          <w:tcPr/>
          <w:p>
            <w:pPr>
              <w:pStyle w:val="Compact"/>
              <w:jc w:val="left"/>
            </w:pPr>
            <w:r>
              <w:t xml:space="preserve">2</w:t>
            </w:r>
          </w:p>
        </w:tc>
        <w:tc>
          <w:tcPr/>
          <w:p>
            <w:pPr>
              <w:pStyle w:val="Compact"/>
              <w:jc w:val="left"/>
            </w:pPr>
            <w:r>
              <w:t xml:space="preserve">Days</w:t>
            </w:r>
          </w:p>
        </w:tc>
        <w:tc>
          <w:tcPr/>
          <w:p>
            <w:pPr>
              <w:pStyle w:val="Compact"/>
              <w:jc w:val="left"/>
            </w:pPr>
            <w:r>
              <w:t xml:space="preserve">1,600.00</w:t>
            </w:r>
          </w:p>
        </w:tc>
      </w:tr>
      <w:tr>
        <w:tc>
          <w:tcPr/>
          <w:p>
            <w:pPr>
              <w:pStyle w:val="Compact"/>
              <w:jc w:val="left"/>
            </w:pPr>
            <w:r>
              <w:t xml:space="preserve">7</w:t>
            </w:r>
          </w:p>
        </w:tc>
        <w:tc>
          <w:tcPr/>
          <w:p>
            <w:pPr>
              <w:pStyle w:val="Compact"/>
              <w:jc w:val="left"/>
            </w:pPr>
            <w:r>
              <w:t xml:space="preserve">Mathematical Documentation &amp; Report Writing – Preparation of a 120-page technical report detailing all mathematical derivations, proofs, and recommendations for the Myanmar Yangon-based project team.</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$22,740.00</w:t>
            </w:r>
          </w:p>
        </w:tc>
      </w:tr>
      <w:tr>
        <w:tc>
          <w:tcPr/>
          <w:p>
            <w:pPr>
              <w:pStyle w:val="Compact"/>
              <w:jc w:val="left"/>
            </w:pPr>
            <w:r>
              <w:t xml:space="preserve">Discount (Early Payment – 5%)</w:t>
            </w:r>
          </w:p>
        </w:tc>
        <w:tc>
          <w:tcPr/>
          <w:p>
            <w:pPr>
              <w:pStyle w:val="Compact"/>
              <w:jc w:val="left"/>
            </w:pPr>
            <w:r>
              <w:t xml:space="preserve">-$1,137.00</w:t>
            </w:r>
          </w:p>
        </w:tc>
      </w:tr>
      <w:tr>
        <w:tc>
          <w:tcPr/>
          <w:p>
            <w:pPr>
              <w:pStyle w:val="Compact"/>
              <w:jc w:val="left"/>
            </w:pPr>
            <w:r>
              <w:t xml:space="preserve">VAT (5% – Myanmar Standard Rate)</w:t>
            </w:r>
          </w:p>
        </w:tc>
        <w:tc>
          <w:tcPr/>
          <w:p>
            <w:pPr>
              <w:pStyle w:val="Compact"/>
              <w:jc w:val="left"/>
            </w:pPr>
            <w:r>
              <w:t xml:space="preserve">$1,080.15</w:t>
            </w:r>
          </w:p>
        </w:tc>
      </w:tr>
      <w:tr>
        <w:tc>
          <w:tcPr/>
          <w:p>
            <w:pPr>
              <w:pStyle w:val="Compact"/>
              <w:jc w:val="left"/>
            </w:pPr>
            <w:r>
              <w:t xml:space="preserve">Service Tax (2% – Myanmar Revenue Law)</w:t>
            </w:r>
          </w:p>
        </w:tc>
        <w:tc>
          <w:tcPr/>
          <w:p>
            <w:pPr>
              <w:pStyle w:val="Compact"/>
              <w:jc w:val="left"/>
            </w:pPr>
            <w:r>
              <w:t xml:space="preserve">$432.06</w:t>
            </w:r>
          </w:p>
        </w:tc>
      </w:tr>
      <w:tr>
        <w:tc>
          <w:tcPr/>
          <w:p>
            <w:pPr>
              <w:pStyle w:val="Compact"/>
              <w:jc w:val="left"/>
            </w:pPr>
            <w:r>
              <w:t xml:space="preserve">GRAND TOTAL DUE</w:t>
            </w:r>
          </w:p>
        </w:tc>
        <w:tc>
          <w:tcPr/>
          <w:p>
            <w:pPr>
              <w:pStyle w:val="Compact"/>
              <w:jc w:val="left"/>
            </w:pPr>
            <w:r>
              <w:t xml:space="preserve">$23,115.21</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Bank Transfer:</w:t>
      </w:r>
      <w:r>
        <w:t xml:space="preserve"> </w:t>
      </w:r>
      <w:r>
        <w:t xml:space="preserve">Myanmar National Bank, Yangon Main Branch, Anawrahta Road, Yangon, Myanmar.</w:t>
      </w:r>
    </w:p>
    <w:p>
      <w:pPr>
        <w:pStyle w:val="BodyText"/>
      </w:pPr>
      <w:r>
        <w:rPr>
          <w:bCs/>
          <w:b/>
        </w:rPr>
        <w:t xml:space="preserve">Account Name:</w:t>
      </w:r>
      <w:r>
        <w:t xml:space="preserve"> </w:t>
      </w:r>
      <w:r>
        <w:t xml:space="preserve">Dr. Aung Kyaw Mathematics &amp; Analytics</w:t>
      </w:r>
    </w:p>
    <w:p>
      <w:pPr>
        <w:pStyle w:val="BodyText"/>
      </w:pPr>
      <w:r>
        <w:rPr>
          <w:bCs/>
          <w:b/>
        </w:rPr>
        <w:t xml:space="preserve">Account Number:</w:t>
      </w:r>
      <w:r>
        <w:t xml:space="preserve"> </w:t>
      </w:r>
      <w:r>
        <w:t xml:space="preserve">001-2345-6789-012</w:t>
      </w:r>
    </w:p>
    <w:p>
      <w:pPr>
        <w:pStyle w:val="BodyText"/>
      </w:pPr>
      <w:r>
        <w:rPr>
          <w:bCs/>
          <w:b/>
        </w:rPr>
        <w:t xml:space="preserve">SWIFT Code:</w:t>
      </w:r>
      <w:r>
        <w:t xml:space="preserve"> </w:t>
      </w:r>
      <w:r>
        <w:t xml:space="preserve">MNBKMMKY</w:t>
      </w:r>
    </w:p>
    <w:p>
      <w:pPr>
        <w:pStyle w:val="BodyText"/>
      </w:pPr>
      <w:r>
        <w:rPr>
          <w:bCs/>
          <w:b/>
        </w:rPr>
        <w:t xml:space="preserve">Reference:</w:t>
      </w:r>
      <w:r>
        <w:t xml:space="preserve"> </w:t>
      </w:r>
      <w:r>
        <w:t xml:space="preserve">Please cite Invoice No. MYA-2025-0047 in all payment communications.</w:t>
      </w:r>
    </w:p>
    <w:p>
      <w:pPr>
        <w:pStyle w:val="BodyText"/>
      </w:pPr>
      <w:r>
        <w:rPr>
          <w:bCs/>
          <w:b/>
        </w:rPr>
        <w:t xml:space="preserve">Late Payment:</w:t>
      </w:r>
      <w:r>
        <w:t xml:space="preserve"> </w:t>
      </w:r>
      <w:r>
        <w:t xml:space="preserve">A penalty of 1.5% per month will be applied to overdue balances in accordance with Myanmar commercial law.</w:t>
      </w:r>
    </w:p>
    <w:bookmarkEnd w:id="24"/>
    <w:bookmarkStart w:id="25" w:name="notes-terms-of-service"/>
    <w:p>
      <w:pPr>
        <w:pStyle w:val="Heading3"/>
      </w:pPr>
      <w:r>
        <w:t xml:space="preserve">Notes &amp; Terms of Service</w:t>
      </w:r>
    </w:p>
    <w:p>
      <w:pPr>
        <w:pStyle w:val="FirstParagraph"/>
      </w:pPr>
      <w:r>
        <w:t xml:space="preserve">This Invoice is issued by a licensed Professional Mathematician operating in Myanmar Yangon in accordance with the Myanmar Private Sector Law and applicable tax regulations of the Ministry of Commerce, Republic of the Union of Myanmar.</w:t>
      </w:r>
    </w:p>
    <w:p>
      <w:pPr>
        <w:pStyle w:val="BodyText"/>
      </w:pPr>
      <w:r>
        <w:t xml:space="preserve">All mathematical services described in this Invoice were performed by Dr. Aung Kyaw, a certified Mathematician with a Ph.D. in Applied Mathematics from the University of Yangon, specializing in stochastic processes, optimization theory, and statistical inference.</w:t>
      </w:r>
    </w:p>
    <w:p>
      <w:pPr>
        <w:pStyle w:val="BodyText"/>
      </w:pPr>
      <w:r>
        <w:t xml:space="preserve">The Mathematician warrants that all mathematical proofs, derivations, and analytical results delivered under this engagement are original, accurate, and free from intellectual property infringement. All proprietary models and algorithms developed specifically for the client in Myanmar Yangon remain the exclusive property of Myanmar Financial Analytics Group Co., Ltd. upon full settlement of this Invoice.</w:t>
      </w:r>
    </w:p>
    <w:p>
      <w:pPr>
        <w:pStyle w:val="BodyText"/>
      </w:pPr>
      <w:r>
        <w:t xml:space="preserve">This Invoice constitutes a legally binding financial document. Any disputes arising from this Invoice shall be resolved through arbitration in Yangon, Myanmar, in accordance with the Myanmar Arbitration Law. The governing law for this Invoice is the law of the Republic of the Union of Myanmar.</w:t>
      </w:r>
    </w:p>
    <w:p>
      <w:pPr>
        <w:pStyle w:val="BodyText"/>
      </w:pPr>
      <w:r>
        <w:t xml:space="preserve">Please direct all queries regarding this Invoice to the undersigned Mathematician at the contact details provided above. A copy of this Invoice has been filed with the Myanmar Revenue Department under the applicable tax filing requirements for professional services rendered in Yangon.</w:t>
      </w:r>
    </w:p>
    <w:bookmarkEnd w:id="25"/>
    <w:p>
      <w:pPr>
        <w:pStyle w:val="BodyText"/>
      </w:pPr>
      <w:r>
        <w:rPr>
          <w:bCs/>
          <w:b/>
        </w:rPr>
        <w:t xml:space="preserve">Dr. Aung Kyaw Mathematics &amp; Analytics</w:t>
      </w:r>
      <w:r>
        <w:t xml:space="preserve"> </w:t>
      </w:r>
      <w:r>
        <w:t xml:space="preserve">– Professional Mathematician Services, Myanmar Yangon</w:t>
      </w:r>
    </w:p>
    <w:p>
      <w:pPr>
        <w:pStyle w:val="BodyText"/>
      </w:pPr>
      <w:r>
        <w:t xml:space="preserve">25th Street, Section 12, Kamayut Township, Yangon, Myanmar 11111 | Tel: +95 9 456 789 012 | Email: aung.kyaw.math@yangonconsult.com</w:t>
      </w:r>
    </w:p>
    <w:p>
      <w:pPr>
        <w:pStyle w:val="BodyText"/>
      </w:pPr>
      <w:r>
        <w:t xml:space="preserve">This Invoice was generated electronically and is valid without a physical signature. Invoice No: MYA-2025-0047 | Issued: 15 June 2025</w:t>
      </w:r>
    </w:p>
    <w:p>
      <w:pPr>
        <w:pStyle w:val="BodyText"/>
      </w:pPr>
      <w:r>
        <w:t xml:space="preserve">Thank you for your business. We appreciate the opportunity to provide expert mathematical services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Myanmar Yangon</dc:title>
  <dc:creator/>
  <dc:language>en</dc:language>
  <cp:keywords/>
  <dcterms:created xsi:type="dcterms:W3CDTF">2026-10-10T01:13:11Z</dcterms:created>
  <dcterms:modified xsi:type="dcterms:W3CDTF">2026-10-10T01:13:11Z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