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6b287bdae2d8a82f51d3ac5010969a5db6a4710"/>
    <w:p>
      <w:pPr>
        <w:pStyle w:val="Heading1"/>
      </w:pPr>
      <w:r>
        <w:t xml:space="preserve">Quantum Analytics &amp; Mathematical Consulting Ltd.</w:t>
      </w:r>
    </w:p>
    <w:p>
      <w:pPr>
        <w:pStyle w:val="FirstParagraph"/>
      </w:pPr>
      <w:r>
        <w:t xml:space="preserve">P.O. Box 4521, Kampala Road</w:t>
      </w:r>
    </w:p>
    <w:p>
      <w:pPr>
        <w:pStyle w:val="BodyText"/>
      </w:pPr>
      <w:r>
        <w:t xml:space="preserve">Kampala, Uganda</w:t>
      </w:r>
    </w:p>
    <w:p>
      <w:pPr>
        <w:pStyle w:val="BodyText"/>
      </w:pPr>
      <w:r>
        <w:t xml:space="preserve">Tel: +256 772 345 678</w:t>
      </w:r>
    </w:p>
    <w:p>
      <w:pPr>
        <w:pStyle w:val="BodyText"/>
      </w:pPr>
      <w:r>
        <w:t xml:space="preserve">Email: billing@quantumanalytics.ug</w:t>
      </w:r>
    </w:p>
    <w:p>
      <w:pPr>
        <w:pStyle w:val="BodyText"/>
      </w:pPr>
      <w:r>
        <w:t xml:space="preserve">Uganda Revenue Authority TIN: 100234567-000045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QAMC-2025-00847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prepared-by-mathematician"/>
    <w:p>
      <w:pPr>
        <w:pStyle w:val="Heading3"/>
      </w:pPr>
      <w:r>
        <w:t xml:space="preserve">Prepared By (Mathematician)</w:t>
      </w:r>
    </w:p>
    <w:p>
      <w:pPr>
        <w:pStyle w:val="FirstParagraph"/>
      </w:pPr>
      <w:r>
        <w:rPr>
          <w:bCs/>
          <w:b/>
        </w:rPr>
        <w:t xml:space="preserve">Dr. Grace Nakato Mutesa</w:t>
      </w:r>
    </w:p>
    <w:p>
      <w:pPr>
        <w:pStyle w:val="BodyText"/>
      </w:pPr>
      <w:r>
        <w:t xml:space="preserve">Senior Mathematician &amp; Lead Consultant</w:t>
      </w:r>
    </w:p>
    <w:p>
      <w:pPr>
        <w:pStyle w:val="BodyText"/>
      </w:pPr>
      <w:r>
        <w:t xml:space="preserve">Quantum Analytics &amp; Mathematical Consulting Ltd.</w:t>
      </w:r>
    </w:p>
    <w:p>
      <w:pPr>
        <w:pStyle w:val="BodyText"/>
      </w:pPr>
      <w:r>
        <w:t xml:space="preserve">Plot 14, Kampala Road, Kampala, Uganda</w:t>
      </w:r>
    </w:p>
    <w:bookmarkEnd w:id="22"/>
    <w:bookmarkStart w:id="23" w:name="billed-to"/>
    <w:p>
      <w:pPr>
        <w:pStyle w:val="Heading3"/>
      </w:pPr>
      <w:r>
        <w:t xml:space="preserve">Billed To</w:t>
      </w:r>
    </w:p>
    <w:p>
      <w:pPr>
        <w:pStyle w:val="FirstParagraph"/>
      </w:pPr>
      <w:r>
        <w:rPr>
          <w:bCs/>
          <w:b/>
        </w:rPr>
        <w:t xml:space="preserve">Uganda National Bureau of Statistics</w:t>
      </w:r>
    </w:p>
    <w:p>
      <w:pPr>
        <w:pStyle w:val="BodyText"/>
      </w:pPr>
      <w:r>
        <w:t xml:space="preserve">Attention: Director of Data Modelling</w:t>
      </w:r>
    </w:p>
    <w:p>
      <w:pPr>
        <w:pStyle w:val="BodyText"/>
      </w:pPr>
      <w:r>
        <w:t xml:space="preserve">Plot 12, Kampala Road</w:t>
      </w:r>
    </w:p>
    <w:p>
      <w:pPr>
        <w:pStyle w:val="BodyText"/>
      </w:pPr>
      <w:r>
        <w:t xml:space="preserve">Kampala, Uganda</w:t>
      </w:r>
    </w:p>
    <w:p>
      <w:pPr>
        <w:pStyle w:val="BodyText"/>
      </w:pPr>
      <w:r>
        <w:t xml:space="preserve">TIN: 100987654-000012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Advanced statistical modelling and regression analysis for the Uganda Kampala metropolitan population census data. The Mathematician developed multivariate models to project demographic trends through 2035.</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Design and implementation of an optimisation algorithm for resource allocation across the Uganda Kampala district health facilities. The Mathematician applied linear programming techniques to minimise operational costs.</w:t>
            </w:r>
          </w:p>
        </w:tc>
        <w:tc>
          <w:tcPr/>
          <w:p>
            <w:pPr>
              <w:pStyle w:val="Compact"/>
              <w:jc w:val="left"/>
            </w:pPr>
            <w:r>
              <w:t xml:space="preserve">05 Jun 2025</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3</w:t>
            </w:r>
          </w:p>
        </w:tc>
        <w:tc>
          <w:tcPr/>
          <w:p>
            <w:pPr>
              <w:pStyle w:val="Compact"/>
              <w:jc w:val="left"/>
            </w:pPr>
            <w:r>
              <w:t xml:space="preserve">Cryptographic security audit and mathematical proof verification for the Uganda Kampala electronic voting system. The Mathematician provided formal verification of the underlying number-theoretic protocols.</w:t>
            </w:r>
          </w:p>
        </w:tc>
        <w:tc>
          <w:tcPr/>
          <w:p>
            <w:pPr>
              <w:pStyle w:val="Compact"/>
              <w:jc w:val="left"/>
            </w:pPr>
            <w:r>
              <w:t xml:space="preserve">09 Jun 2025</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4</w:t>
            </w:r>
          </w:p>
        </w:tc>
        <w:tc>
          <w:tcPr/>
          <w:p>
            <w:pPr>
              <w:pStyle w:val="Compact"/>
              <w:jc w:val="left"/>
            </w:pPr>
            <w:r>
              <w:t xml:space="preserve">Development of a differential equations framework for modelling traffic flow patterns in the Uganda Kampala central business district. The Mathematician delivered a comprehensive mathematical report with simulation code.</w:t>
            </w:r>
          </w:p>
        </w:tc>
        <w:tc>
          <w:tcPr/>
          <w:p>
            <w:pPr>
              <w:pStyle w:val="Compact"/>
              <w:jc w:val="left"/>
            </w:pPr>
            <w:r>
              <w:t xml:space="preserve">11 Jun 2025</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On-site training workshop for twelve (12) data analysts at the Uganda Kampala statistics office. The Mathematician delivered a three-day intensive course on applied numerical methods and computational mathematics.</w:t>
            </w:r>
          </w:p>
        </w:tc>
        <w:tc>
          <w:tcPr/>
          <w:p>
            <w:pPr>
              <w:pStyle w:val="Compact"/>
              <w:jc w:val="left"/>
            </w:pPr>
            <w:r>
              <w:t xml:space="preserve">12 Jun 2025</w:t>
            </w:r>
          </w:p>
        </w:tc>
        <w:tc>
          <w:tcPr/>
          <w:p>
            <w:pPr>
              <w:pStyle w:val="Compact"/>
              <w:jc w:val="left"/>
            </w:pPr>
            <w:r>
              <w:t xml:space="preserve">24</w:t>
            </w:r>
          </w:p>
        </w:tc>
        <w:tc>
          <w:tcPr/>
          <w:p>
            <w:pPr>
              <w:pStyle w:val="Compact"/>
              <w:jc w:val="left"/>
            </w:pPr>
            <w:r>
              <w:t xml:space="preserve">150,000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21,180,000</w:t>
            </w:r>
          </w:p>
        </w:tc>
      </w:tr>
      <w:tr>
        <w:tc>
          <w:tcPr/>
          <w:p>
            <w:pPr>
              <w:pStyle w:val="Compact"/>
              <w:jc w:val="left"/>
            </w:pPr>
            <w:r>
              <w:t xml:space="preserve">VAT (18%)</w:t>
            </w:r>
          </w:p>
        </w:tc>
        <w:tc>
          <w:tcPr/>
          <w:p>
            <w:pPr>
              <w:pStyle w:val="Compact"/>
              <w:jc w:val="right"/>
            </w:pPr>
            <w:r>
              <w:t xml:space="preserve">3,812,400</w:t>
            </w:r>
          </w:p>
        </w:tc>
      </w:tr>
      <w:tr>
        <w:tc>
          <w:tcPr/>
          <w:p>
            <w:pPr>
              <w:pStyle w:val="Compact"/>
              <w:jc w:val="left"/>
            </w:pPr>
            <w:r>
              <w:t xml:space="preserve">Withholding Tax (6%)</w:t>
            </w:r>
          </w:p>
        </w:tc>
        <w:tc>
          <w:tcPr/>
          <w:p>
            <w:pPr>
              <w:pStyle w:val="Compact"/>
              <w:jc w:val="right"/>
            </w:pPr>
            <w:r>
              <w:t xml:space="preserve">(1,270,800)</w:t>
            </w:r>
          </w:p>
        </w:tc>
      </w:tr>
      <w:tr>
        <w:tc>
          <w:tcPr/>
          <w:p>
            <w:pPr>
              <w:pStyle w:val="Compact"/>
              <w:jc w:val="left"/>
            </w:pPr>
            <w:r>
              <w:t xml:space="preserve">Grand Total (UGX)</w:t>
            </w:r>
          </w:p>
        </w:tc>
        <w:tc>
          <w:tcPr/>
          <w:p>
            <w:pPr>
              <w:pStyle w:val="Compact"/>
              <w:jc w:val="right"/>
            </w:pPr>
            <w:r>
              <w:t xml:space="preserve">23,721,600</w:t>
            </w:r>
          </w:p>
        </w:tc>
      </w:tr>
    </w:tbl>
    <w:bookmarkStart w:id="24" w:name="invoice-notes-terms"/>
    <w:p>
      <w:pPr>
        <w:pStyle w:val="Heading3"/>
      </w:pPr>
      <w:r>
        <w:t xml:space="preserve">Invoice Notes &amp; Terms</w:t>
      </w:r>
    </w:p>
    <w:p>
      <w:pPr>
        <w:pStyle w:val="FirstParagraph"/>
      </w:pPr>
      <w:r>
        <w:t xml:space="preserve">This Invoice has been prepared in accordance with the Uganda Revenue Authority (URA) invoicing guidelines and the Uganda Companies Act, 2012. All services rendered by the Mathematician, Dr. Grace Nakato Mutesa, were performed at the client's premises in Uganda Kampala unless otherwise stated in the line-item descriptions above.</w:t>
      </w:r>
    </w:p>
    <w:p>
      <w:pPr>
        <w:pStyle w:val="BodyText"/>
      </w:pPr>
      <w:r>
        <w:t xml:space="preserve">The Mathematician warrants that all mathematical models, proofs, and algorithms delivered under this Invoice are original work and do not infringe upon any intellectual property rights of third parties. The client retains full ownership of all deliverables upon full settlement of this Invoice.</w:t>
      </w:r>
    </w:p>
    <w:p>
      <w:pPr>
        <w:pStyle w:val="BodyText"/>
      </w:pPr>
      <w:r>
        <w:t xml:space="preserve">Please note that any dispute arising from this Invoice shall be resolved under the jurisdiction of the courts of Uganda Kampala, in accordance with the laws of the Republic of Uganda. Late payments on this Invoice shall attract interest at the rate of 2% per month as stipulated under the Uganda Bills of Exchange Act.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Stanbic Bank Uganda Ltd.</w:t>
      </w:r>
    </w:p>
    <w:p>
      <w:pPr>
        <w:pStyle w:val="BodyText"/>
      </w:pPr>
      <w:r>
        <w:rPr>
          <w:bCs/>
          <w:b/>
        </w:rPr>
        <w:t xml:space="preserve">Account Name:</w:t>
      </w:r>
      <w:r>
        <w:t xml:space="preserve"> </w:t>
      </w:r>
      <w:r>
        <w:t xml:space="preserve">Quantum Analytics &amp; Mathematical Consulting Ltd.</w:t>
      </w:r>
    </w:p>
    <w:p>
      <w:pPr>
        <w:pStyle w:val="BodyText"/>
      </w:pPr>
      <w:r>
        <w:rPr>
          <w:bCs/>
          <w:b/>
        </w:rPr>
        <w:t xml:space="preserve">Account Number:</w:t>
      </w:r>
      <w:r>
        <w:t xml:space="preserve"> </w:t>
      </w:r>
      <w:r>
        <w:t xml:space="preserve">0104-567890-001</w:t>
      </w:r>
    </w:p>
    <w:p>
      <w:pPr>
        <w:pStyle w:val="BodyText"/>
      </w:pPr>
      <w:r>
        <w:rPr>
          <w:bCs/>
          <w:b/>
        </w:rPr>
        <w:t xml:space="preserve">Branch:</w:t>
      </w:r>
      <w:r>
        <w:t xml:space="preserve"> </w:t>
      </w:r>
      <w:r>
        <w:t xml:space="preserve">Kampala Road, Uganda Kampala</w:t>
      </w:r>
    </w:p>
    <w:p>
      <w:pPr>
        <w:pStyle w:val="BodyText"/>
      </w:pPr>
      <w:r>
        <w:rPr>
          <w:bCs/>
          <w:b/>
        </w:rPr>
        <w:t xml:space="preserve">Reference:</w:t>
      </w:r>
      <w:r>
        <w:t xml:space="preserve"> </w:t>
      </w:r>
      <w:r>
        <w:t xml:space="preserve">QAMC-2025-00847</w:t>
      </w:r>
    </w:p>
    <w:p>
      <w:pPr>
        <w:pStyle w:val="BodyText"/>
      </w:pPr>
      <w:r>
        <w:rPr>
          <w:bCs/>
          <w:b/>
        </w:rPr>
        <w:t xml:space="preserve">Mobile Money (MTN):</w:t>
      </w:r>
      <w:r>
        <w:t xml:space="preserve"> </w:t>
      </w:r>
      <w:r>
        <w:t xml:space="preserve">+256 772 345 678</w:t>
      </w:r>
    </w:p>
    <w:p>
      <w:pPr>
        <w:pStyle w:val="BodyText"/>
      </w:pPr>
      <w:r>
        <w:rPr>
          <w:bCs/>
          <w:b/>
        </w:rPr>
        <w:t xml:space="preserve">Mobile Money (Airtel):</w:t>
      </w:r>
      <w:r>
        <w:t xml:space="preserve"> </w:t>
      </w:r>
      <w:r>
        <w:t xml:space="preserve">+256 700 123 456</w:t>
      </w:r>
    </w:p>
    <w:p>
      <w:pPr>
        <w:pStyle w:val="BodyText"/>
      </w:pPr>
      <w:r>
        <w:t xml:space="preserve">Please ensure that the Invoice number QAMC-2025-00847 is included as a reference in all payment communications to facilitate accurate reconciliation by our accounting department in Uganda Kampala.</w:t>
      </w:r>
    </w:p>
    <w:bookmarkEnd w:id="25"/>
    <w:p>
      <w:pPr>
        <w:pStyle w:val="BodyText"/>
      </w:pPr>
      <w:r>
        <w:t xml:space="preserve">Thank you for engaging the services of our Mathematician. We value our partnership and look forward to continuing our collaboration in Uganda Kampala.</w:t>
      </w:r>
    </w:p>
    <w:p>
      <w:pPr>
        <w:pStyle w:val="BodyText"/>
      </w:pPr>
      <w:r>
        <w:t xml:space="preserve">This Invoice is valid for 90 days from the date of issue. Please retain a copy for your records.</w:t>
      </w:r>
    </w:p>
    <w:p>
      <w:pPr>
        <w:pStyle w:val="BodyText"/>
      </w:pPr>
      <w:r>
        <w:t xml:space="preserve">Quantum Analytics &amp; Mathematical Consulting Ltd. | Kampala, Uganda | Registered Company No. UG-2019-45678</w:t>
      </w:r>
    </w:p>
    <w:p>
      <w:pPr>
        <w:pStyle w:val="BodyText"/>
      </w:pPr>
      <w:r>
        <w:t xml:space="preserve">Page 1 of 1 |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Uganda Kampala</dc:title>
  <dc:creator/>
  <dc:language>en</dc:language>
  <cp:keywords/>
  <dcterms:created xsi:type="dcterms:W3CDTF">2026-10-10T03:28:49Z</dcterms:created>
  <dcterms:modified xsi:type="dcterms:W3CDTF">2026-10-10T03:28:49Z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