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auto-mechanic-services-ltd."/>
    <w:p>
      <w:pPr>
        <w:pStyle w:val="Heading1"/>
      </w:pPr>
      <w:r>
        <w:t xml:space="preserve">Dhaka Auto Mechanic Services Ltd.</w:t>
      </w:r>
    </w:p>
    <w:p>
      <w:pPr>
        <w:pStyle w:val="FirstParagraph"/>
      </w:pPr>
      <w:r>
        <w:t xml:space="preserve">House 42, Road 11, Banani, Dhaka-1213, Bangladesh</w:t>
      </w:r>
    </w:p>
    <w:p>
      <w:pPr>
        <w:pStyle w:val="BodyText"/>
      </w:pPr>
      <w:r>
        <w:t xml:space="preserve">Tel: +880-2-9887654 | Mobile: +880-1711-234567</w:t>
      </w:r>
    </w:p>
    <w:p>
      <w:pPr>
        <w:pStyle w:val="BodyText"/>
      </w:pPr>
      <w:r>
        <w:t xml:space="preserve">Email: info@dhakamechanic.com.bd</w:t>
      </w:r>
    </w:p>
    <w:p>
      <w:pPr>
        <w:pStyle w:val="BodyText"/>
      </w:pPr>
      <w:r>
        <w:t xml:space="preserve">VAT Registration No.: 001234567-0101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DMS-2025-04872</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Bangladesh Dhaka</w:t>
      </w:r>
    </w:p>
    <w:p>
      <w:pPr>
        <w:pStyle w:val="BodyText"/>
      </w:pPr>
      <w:r>
        <w:t xml:space="preserve">PENDING PAYMENT</w:t>
      </w:r>
    </w:p>
    <w:bookmarkEnd w:id="21"/>
    <w:bookmarkStart w:id="22" w:name="bill-to-client-information"/>
    <w:p>
      <w:pPr>
        <w:pStyle w:val="Heading3"/>
      </w:pPr>
      <w:r>
        <w:t xml:space="preserve">Bill To (Client Information)</w:t>
      </w:r>
    </w:p>
    <w:p>
      <w:pPr>
        <w:pStyle w:val="FirstParagraph"/>
      </w:pPr>
      <w:r>
        <w:rPr>
          <w:bCs/>
          <w:b/>
        </w:rPr>
        <w:t xml:space="preserve">Name:</w:t>
      </w:r>
      <w:r>
        <w:t xml:space="preserve"> </w:t>
      </w:r>
      <w:r>
        <w:t xml:space="preserve">Md. Rahim Uddin</w:t>
      </w:r>
    </w:p>
    <w:p>
      <w:pPr>
        <w:pStyle w:val="BodyText"/>
      </w:pPr>
      <w:r>
        <w:rPr>
          <w:bCs/>
          <w:b/>
        </w:rPr>
        <w:t xml:space="preserve">Address:</w:t>
      </w:r>
      <w:r>
        <w:t xml:space="preserve"> </w:t>
      </w:r>
      <w:r>
        <w:t xml:space="preserve">Flat 5B, Mirpur DOHS, Mirpur-10, Dhaka-1216, Bangladesh</w:t>
      </w:r>
    </w:p>
    <w:p>
      <w:pPr>
        <w:pStyle w:val="BodyText"/>
      </w:pPr>
      <w:r>
        <w:rPr>
          <w:bCs/>
          <w:b/>
        </w:rPr>
        <w:t xml:space="preserve">Phone:</w:t>
      </w:r>
      <w:r>
        <w:t xml:space="preserve"> </w:t>
      </w:r>
      <w:r>
        <w:t xml:space="preserve">+880-1812-345678</w:t>
      </w:r>
    </w:p>
    <w:p>
      <w:pPr>
        <w:pStyle w:val="BodyText"/>
      </w:pPr>
      <w:r>
        <w:rPr>
          <w:bCs/>
          <w:b/>
        </w:rPr>
        <w:t xml:space="preserve">Email:</w:t>
      </w:r>
      <w:r>
        <w:t xml:space="preserve"> </w:t>
      </w:r>
      <w:r>
        <w:t xml:space="preserve">rahim.uddin@email.com</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Toyota Corolla AXIO 2019</w:t>
      </w:r>
    </w:p>
    <w:p>
      <w:pPr>
        <w:pStyle w:val="BodyText"/>
      </w:pPr>
      <w:r>
        <w:rPr>
          <w:bCs/>
          <w:b/>
        </w:rPr>
        <w:t xml:space="preserve">Registration No:</w:t>
      </w:r>
      <w:r>
        <w:t xml:space="preserve"> </w:t>
      </w:r>
      <w:r>
        <w:t xml:space="preserve">DHAKA METRO-MA-12-3456</w:t>
      </w:r>
    </w:p>
    <w:p>
      <w:pPr>
        <w:pStyle w:val="BodyText"/>
      </w:pPr>
      <w:r>
        <w:rPr>
          <w:bCs/>
          <w:b/>
        </w:rPr>
        <w:t xml:space="preserve">Engine No:</w:t>
      </w:r>
      <w:r>
        <w:t xml:space="preserve"> </w:t>
      </w:r>
      <w:r>
        <w:t xml:space="preserve">1NR-FKE-8823456</w:t>
      </w:r>
    </w:p>
    <w:p>
      <w:pPr>
        <w:pStyle w:val="BodyText"/>
      </w:pPr>
      <w:r>
        <w:rPr>
          <w:bCs/>
          <w:b/>
        </w:rPr>
        <w:t xml:space="preserve">Chassis No:</w:t>
      </w:r>
      <w:r>
        <w:t xml:space="preserve"> </w:t>
      </w:r>
      <w:r>
        <w:t xml:space="preserve">MR0AH39E1K0012345</w:t>
      </w:r>
    </w:p>
    <w:p>
      <w:pPr>
        <w:pStyle w:val="BodyText"/>
      </w:pPr>
      <w:r>
        <w:rPr>
          <w:bCs/>
          <w:b/>
        </w:rPr>
        <w:t xml:space="preserve">Current Odometer:</w:t>
      </w:r>
      <w:r>
        <w:t xml:space="preserve"> </w:t>
      </w:r>
      <w:r>
        <w:t xml:space="preserve">87,450 km</w:t>
      </w:r>
    </w:p>
    <w:bookmarkEnd w:id="23"/>
    <w:bookmarkStart w:id="24" w:name="mechanic-service-details-charges"/>
    <w:p>
      <w:pPr>
        <w:pStyle w:val="Heading3"/>
      </w:pPr>
      <w:r>
        <w:t xml:space="preserve">Mechanic Service Details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Work / Parts</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Complete engine oil change with premium 5W-30 synthetic oil (5 liters) and new oil filter</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Front brake pad replacement (ceramic pads) with rotor resurfacing by senior mechanic</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Timing belt and water pump replacement with full inspection of timing components</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AC compressor diagnostic and refrigerant recharge (R-134a, 450g) by certified mechanic</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5</w:t>
            </w:r>
          </w:p>
        </w:tc>
        <w:tc>
          <w:tcPr/>
          <w:p>
            <w:pPr>
              <w:pStyle w:val="Compact"/>
              <w:jc w:val="left"/>
            </w:pPr>
            <w:r>
              <w:t xml:space="preserve">Front suspension bushing replacement (left and right) with wheel alignment</w:t>
            </w:r>
          </w:p>
        </w:tc>
        <w:tc>
          <w:tcPr/>
          <w:p>
            <w:pPr>
              <w:pStyle w:val="Compact"/>
              <w:jc w:val="left"/>
            </w:pPr>
            <w:r>
              <w:t xml:space="preserve">Labor + Parts</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Engine air filter and cabin air filter replacement</w:t>
            </w:r>
          </w:p>
        </w:tc>
        <w:tc>
          <w:tcPr/>
          <w:p>
            <w:pPr>
              <w:pStyle w:val="Compact"/>
              <w:jc w:val="left"/>
            </w:pPr>
            <w:r>
              <w:t xml:space="preserve">Parts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Full vehicle diagnostic scan using OBD-II computer system by lead mechanic</w:t>
            </w:r>
          </w:p>
        </w:tc>
        <w:tc>
          <w:tcPr/>
          <w:p>
            <w:pPr>
              <w:pStyle w:val="Compact"/>
              <w:jc w:val="left"/>
            </w:pPr>
            <w:r>
              <w:t xml:space="preserve">Labor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Transmission fluid drain and fill (CVT fluid, 4 liters) with filter element</w:t>
            </w:r>
          </w:p>
        </w:tc>
        <w:tc>
          <w:tcPr/>
          <w:p>
            <w:pPr>
              <w:pStyle w:val="Compact"/>
              <w:jc w:val="left"/>
            </w:pPr>
            <w:r>
              <w:t xml:space="preserve">Labor + Parts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9</w:t>
            </w:r>
          </w:p>
        </w:tc>
        <w:tc>
          <w:tcPr/>
          <w:p>
            <w:pPr>
              <w:pStyle w:val="Compact"/>
              <w:jc w:val="left"/>
            </w:pPr>
            <w:r>
              <w:t xml:space="preserve">Battery health check and terminal cleaning by on-site mechanic</w:t>
            </w:r>
          </w:p>
        </w:tc>
        <w:tc>
          <w:tcPr/>
          <w:p>
            <w:pPr>
              <w:pStyle w:val="Compact"/>
              <w:jc w:val="left"/>
            </w:pPr>
            <w:r>
              <w:t xml:space="preserve">Labor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Wiper blade replacement (front pair, 24-inch and 18-inch)</w:t>
            </w:r>
          </w:p>
        </w:tc>
        <w:tc>
          <w:tcPr/>
          <w:p>
            <w:pPr>
              <w:pStyle w:val="Compact"/>
              <w:jc w:val="left"/>
            </w:pPr>
            <w:r>
              <w:t xml:space="preserve">Parts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46,150.00</w:t>
            </w:r>
          </w:p>
        </w:tc>
      </w:tr>
      <w:tr>
        <w:tc>
          <w:tcPr/>
          <w:p>
            <w:pPr>
              <w:pStyle w:val="Compact"/>
              <w:jc w:val="left"/>
            </w:pPr>
            <w:r>
              <w:t xml:space="preserve">VAT (5% - Bangladesh Standard Rate)</w:t>
            </w:r>
          </w:p>
        </w:tc>
        <w:tc>
          <w:tcPr/>
          <w:p>
            <w:pPr>
              <w:pStyle w:val="Compact"/>
              <w:jc w:val="right"/>
            </w:pPr>
            <w:r>
              <w:t xml:space="preserve">2,307.50</w:t>
            </w:r>
          </w:p>
        </w:tc>
      </w:tr>
      <w:tr>
        <w:tc>
          <w:tcPr/>
          <w:p>
            <w:pPr>
              <w:pStyle w:val="Compact"/>
              <w:jc w:val="left"/>
            </w:pPr>
            <w:r>
              <w:t xml:space="preserve">Service Tax (3%)</w:t>
            </w:r>
          </w:p>
        </w:tc>
        <w:tc>
          <w:tcPr/>
          <w:p>
            <w:pPr>
              <w:pStyle w:val="Compact"/>
              <w:jc w:val="right"/>
            </w:pPr>
            <w:r>
              <w:t xml:space="preserve">1,384.50</w:t>
            </w:r>
          </w:p>
        </w:tc>
      </w:tr>
      <w:tr>
        <w:tc>
          <w:tcPr/>
          <w:p>
            <w:pPr>
              <w:pStyle w:val="Compact"/>
              <w:jc w:val="left"/>
            </w:pPr>
            <w:r>
              <w:t xml:space="preserve">Discount (Loyal Customer - 5%)</w:t>
            </w:r>
          </w:p>
        </w:tc>
        <w:tc>
          <w:tcPr/>
          <w:p>
            <w:pPr>
              <w:pStyle w:val="Compact"/>
              <w:jc w:val="right"/>
            </w:pPr>
            <w:r>
              <w:t xml:space="preserve">-2,307.50</w:t>
            </w:r>
          </w:p>
        </w:tc>
      </w:tr>
      <w:tr>
        <w:tc>
          <w:tcPr/>
          <w:p>
            <w:pPr>
              <w:pStyle w:val="Compact"/>
              <w:jc w:val="left"/>
            </w:pPr>
            <w:r>
              <w:t xml:space="preserve">Grand Total (BDT)</w:t>
            </w:r>
          </w:p>
        </w:tc>
        <w:tc>
          <w:tcPr/>
          <w:p>
            <w:pPr>
              <w:pStyle w:val="Compact"/>
              <w:jc w:val="right"/>
            </w:pPr>
            <w:r>
              <w:t xml:space="preserve">47,534.50</w:t>
            </w:r>
          </w:p>
        </w:tc>
      </w:tr>
    </w:tbl>
    <w:bookmarkEnd w:id="24"/>
    <w:bookmarkStart w:id="25" w:name="invoice-notes-mechanic-recommendations"/>
    <w:p>
      <w:pPr>
        <w:pStyle w:val="Heading3"/>
      </w:pPr>
      <w:r>
        <w:t xml:space="preserve">Invoice Notes &amp; Mechanic Recommendations</w:t>
      </w:r>
    </w:p>
    <w:p>
      <w:pPr>
        <w:pStyle w:val="FirstParagraph"/>
      </w:pPr>
      <w:r>
        <w:t xml:space="preserve">This Invoice has been prepared by our senior Mechanic team at our Bangladesh Dhaka workshop following a comprehensive inspection of the above-mentioned vehicle. All mechanic work was performed using genuine OEM or approved aftermarket parts sourced from verified suppliers in Dhaka.</w:t>
      </w:r>
    </w:p>
    <w:p>
      <w:pPr>
        <w:pStyle w:val="BodyText"/>
      </w:pPr>
      <w:r>
        <w:rPr>
          <w:bCs/>
          <w:b/>
        </w:rPr>
        <w:t xml:space="preserve">Mechanic Recommendation:</w:t>
      </w:r>
      <w:r>
        <w:t xml:space="preserve"> </w:t>
      </w:r>
      <w:r>
        <w:t xml:space="preserve">The lead mechanic advises that the rear brake pads will require replacement within the next 8,000 to 10,000 kilometers. Additionally, the power steering fluid level was slightly below the recommended mark and has been topped up. We recommend a follow-up inspection at the 95,000 km mark for the timing belt system.</w:t>
      </w:r>
    </w:p>
    <w:p>
      <w:pPr>
        <w:pStyle w:val="BodyText"/>
      </w:pPr>
      <w:r>
        <w:t xml:space="preserve">All mechanic services listed in this Invoice are covered under our 6-month / 10,000 km warranty, whichever comes first. Please retain this Invoice document for warranty claims and future service records.</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valid for payment within 15 days from the date of issue. Late payments will incur a 2% monthly surcharge as per Bangladesh commercial practice.</w:t>
      </w:r>
    </w:p>
    <w:p>
      <w:pPr>
        <w:numPr>
          <w:ilvl w:val="0"/>
          <w:numId w:val="1001"/>
        </w:numPr>
        <w:pStyle w:val="Compact"/>
      </w:pPr>
      <w:r>
        <w:t xml:space="preserve">All mechanic services and parts listed in this Invoice are subject to our standard warranty policy of 6 months or 10,000 kilometers, whichever expires first.</w:t>
      </w:r>
    </w:p>
    <w:p>
      <w:pPr>
        <w:numPr>
          <w:ilvl w:val="0"/>
          <w:numId w:val="1001"/>
        </w:numPr>
        <w:pStyle w:val="Compact"/>
      </w:pPr>
      <w:r>
        <w:t xml:space="preserve">Payment may be made via bank transfer to Dhaka Auto Mechanic Services Ltd., Bank: BRAC Bank, A/C No: 1010-0012345678, or via bKash/Nagad mobile payment to +880-1711-234567.</w:t>
      </w:r>
    </w:p>
    <w:p>
      <w:pPr>
        <w:numPr>
          <w:ilvl w:val="0"/>
          <w:numId w:val="1001"/>
        </w:numPr>
        <w:pStyle w:val="Compact"/>
      </w:pPr>
      <w:r>
        <w:t xml:space="preserve">This Invoice must be presented at our Bangladesh Dhaka service center for any warranty-related mechanic work or follow-up inspection.</w:t>
      </w:r>
    </w:p>
    <w:p>
      <w:pPr>
        <w:numPr>
          <w:ilvl w:val="0"/>
          <w:numId w:val="1001"/>
        </w:numPr>
        <w:pStyle w:val="Compact"/>
      </w:pPr>
      <w:r>
        <w:t xml:space="preserve">All prices are quoted in Bangladeshi Taka (BDT) and include applicable taxes as per the Bangladesh National Board of Revenue (NBR) regulations.</w:t>
      </w:r>
    </w:p>
    <w:p>
      <w:pPr>
        <w:numPr>
          <w:ilvl w:val="0"/>
          <w:numId w:val="1001"/>
        </w:numPr>
        <w:pStyle w:val="Compact"/>
      </w:pPr>
      <w:r>
        <w:t xml:space="preserve">Any dispute arising from this Invoice shall be resolved under the jurisdiction of the courts in Dhaka, Bangladesh.</w:t>
      </w:r>
    </w:p>
    <w:p>
      <w:pPr>
        <w:numPr>
          <w:ilvl w:val="0"/>
          <w:numId w:val="1001"/>
        </w:numPr>
        <w:pStyle w:val="Compact"/>
      </w:pPr>
      <w:r>
        <w:t xml:space="preserve">Our Mechanic team reserves the right to perform additional diagnostic work if hidden defects are discovered during the service process. Any such additional charges will be communicated to the client before work commences and will be reflected in a supplementary Invoice.</w:t>
      </w:r>
    </w:p>
    <w:bookmarkEnd w:id="26"/>
    <w:p>
      <w:pPr>
        <w:pStyle w:val="FirstParagraph"/>
      </w:pPr>
      <w:r>
        <w:rPr>
          <w:bCs/>
          <w:b/>
        </w:rPr>
        <w:t xml:space="preserve">Dhaka Auto Mechanic Services Ltd.</w:t>
      </w:r>
      <w:r>
        <w:t xml:space="preserve"> </w:t>
      </w:r>
      <w:r>
        <w:t xml:space="preserve">| House 42, Road 11, Banani, Dhaka-1213, Bangladesh</w:t>
      </w:r>
    </w:p>
    <w:p>
      <w:pPr>
        <w:pStyle w:val="BodyText"/>
      </w:pPr>
      <w:r>
        <w:t xml:space="preserve">Tel: +880-2-9887654 | Mobile: +880-1711-234567 | Email: info@dhakamechanic.com.bd</w:t>
      </w:r>
    </w:p>
    <w:p>
      <w:pPr>
        <w:pStyle w:val="BodyText"/>
      </w:pPr>
      <w:r>
        <w:t xml:space="preserve">Thank you for choosing our Mechanic services in Bangladesh Dhaka. We are committed to keeping your vehicle in optimal condition.</w:t>
      </w:r>
    </w:p>
    <w:p>
      <w:pPr>
        <w:pStyle w:val="BodyText"/>
      </w:pPr>
      <w:r>
        <w:t xml:space="preserve">This is a computer-generated Invoice and does not require a physical signature. Invoice No: DMS-2025-04872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Bangladesh Dhaka</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