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automecânica-brasília-prime"/>
    <w:p>
      <w:pPr>
        <w:pStyle w:val="Heading1"/>
      </w:pPr>
      <w:r>
        <w:t xml:space="preserve">AutoMecânica Brasília Prime</w:t>
      </w:r>
    </w:p>
    <w:p>
      <w:pPr>
        <w:pStyle w:val="FirstParagraph"/>
      </w:pPr>
      <w:r>
        <w:t xml:space="preserve">Mechanic &amp; Automotive Repair Services</w:t>
      </w:r>
    </w:p>
    <w:p>
      <w:pPr>
        <w:pStyle w:val="BodyText"/>
      </w:pPr>
      <w:r>
        <w:t xml:space="preserve">Quadra 308 Sul, Bloco B, Loja 12</w:t>
      </w:r>
    </w:p>
    <w:p>
      <w:pPr>
        <w:pStyle w:val="BodyText"/>
      </w:pPr>
      <w:r>
        <w:t xml:space="preserve">Asa Sul, Brasília – DF, CEP 70308-000</w:t>
      </w:r>
    </w:p>
    <w:p>
      <w:pPr>
        <w:pStyle w:val="BodyText"/>
      </w:pPr>
      <w:r>
        <w:t xml:space="preserve">CNPJ: 12.345.678/0001-90</w:t>
      </w:r>
    </w:p>
    <w:p>
      <w:pPr>
        <w:pStyle w:val="BodyText"/>
      </w:pPr>
      <w:r>
        <w:t xml:space="preserve">Phone: +55 (61) 3344-5566 | Email: contato@automecbrasilprime.com.br</w:t>
      </w:r>
    </w:p>
    <w:bookmarkEnd w:id="20"/>
    <w:bookmarkStart w:id="21" w:name="invoice"/>
    <w:p>
      <w:pPr>
        <w:pStyle w:val="Heading2"/>
      </w:pPr>
      <w:r>
        <w:t xml:space="preserve">INVOICE</w:t>
      </w:r>
    </w:p>
    <w:p>
      <w:pPr>
        <w:pStyle w:val="FirstParagraph"/>
      </w:pPr>
      <w:r>
        <w:t xml:space="preserve">Invoice Nº: 2025-04871</w:t>
      </w:r>
    </w:p>
    <w:p>
      <w:pPr>
        <w:pStyle w:val="BodyText"/>
      </w:pPr>
      <w:r>
        <w:t xml:space="preserve">Date of Issue: 15/06/2025</w:t>
      </w:r>
    </w:p>
    <w:p>
      <w:pPr>
        <w:pStyle w:val="BodyText"/>
      </w:pPr>
      <w:r>
        <w:t xml:space="preserve">Due Date: 30/06/2025</w:t>
      </w:r>
    </w:p>
    <w:p>
      <w:pPr>
        <w:pStyle w:val="BodyText"/>
      </w:pPr>
      <w:r>
        <w:t xml:space="preserve">Service Location: Brazil Brasília</w:t>
      </w:r>
    </w:p>
    <w:bookmarkEnd w:id="21"/>
    <w:bookmarkStart w:id="22" w:name="bill-to-client"/>
    <w:p>
      <w:pPr>
        <w:pStyle w:val="Heading3"/>
      </w:pPr>
      <w:r>
        <w:t xml:space="preserve">Bill To (Client)</w:t>
      </w:r>
    </w:p>
    <w:p>
      <w:pPr>
        <w:pStyle w:val="FirstParagraph"/>
      </w:pPr>
      <w:r>
        <w:rPr>
          <w:bCs/>
          <w:b/>
        </w:rPr>
        <w:t xml:space="preserve">Name:</w:t>
      </w:r>
      <w:r>
        <w:t xml:space="preserve"> </w:t>
      </w:r>
      <w:r>
        <w:t xml:space="preserve">Carlos Eduardo Ferreira Santos</w:t>
      </w:r>
    </w:p>
    <w:p>
      <w:pPr>
        <w:pStyle w:val="BodyText"/>
      </w:pPr>
      <w:r>
        <w:rPr>
          <w:bCs/>
          <w:b/>
        </w:rPr>
        <w:t xml:space="preserve">CPF:</w:t>
      </w:r>
      <w:r>
        <w:t xml:space="preserve"> </w:t>
      </w:r>
      <w:r>
        <w:t xml:space="preserve">123.456.789-00</w:t>
      </w:r>
    </w:p>
    <w:p>
      <w:pPr>
        <w:pStyle w:val="BodyText"/>
      </w:pPr>
      <w:r>
        <w:rPr>
          <w:bCs/>
          <w:b/>
        </w:rPr>
        <w:t xml:space="preserve">Address:</w:t>
      </w:r>
      <w:r>
        <w:t xml:space="preserve"> </w:t>
      </w:r>
      <w:r>
        <w:t xml:space="preserve">SHIS QI 05, Lote 12, Casa 3</w:t>
      </w:r>
    </w:p>
    <w:p>
      <w:pPr>
        <w:pStyle w:val="BodyText"/>
      </w:pPr>
      <w:r>
        <w:t xml:space="preserve">Asa Sul, Brasília – DF, CEP 70390-050</w:t>
      </w:r>
    </w:p>
    <w:p>
      <w:pPr>
        <w:pStyle w:val="BodyText"/>
      </w:pPr>
      <w:r>
        <w:rPr>
          <w:bCs/>
          <w:b/>
        </w:rPr>
        <w:t xml:space="preserve">Phone:</w:t>
      </w:r>
      <w:r>
        <w:t xml:space="preserve"> </w:t>
      </w:r>
      <w:r>
        <w:t xml:space="preserve">+55 (61) 99876-5432</w:t>
      </w:r>
    </w:p>
    <w:p>
      <w:pPr>
        <w:pStyle w:val="BodyText"/>
      </w:pPr>
      <w:r>
        <w:rPr>
          <w:bCs/>
          <w:b/>
        </w:rPr>
        <w:t xml:space="preserve">Email:</w:t>
      </w:r>
      <w:r>
        <w:t xml:space="preserve"> </w:t>
      </w:r>
      <w:r>
        <w:t xml:space="preserve">carlos.santos@email.com</w:t>
      </w:r>
    </w:p>
    <w:bookmarkEnd w:id="22"/>
    <w:bookmarkStart w:id="23" w:name="vehicle-information"/>
    <w:p>
      <w:pPr>
        <w:pStyle w:val="Heading3"/>
      </w:pPr>
      <w:r>
        <w:t xml:space="preserve">Vehicle Information</w:t>
      </w:r>
    </w:p>
    <w:p>
      <w:pPr>
        <w:pStyle w:val="FirstParagraph"/>
      </w:pPr>
      <w:r>
        <w:rPr>
          <w:bCs/>
          <w:b/>
        </w:rPr>
        <w:t xml:space="preserve">Make / Model:</w:t>
      </w:r>
      <w:r>
        <w:t xml:space="preserve"> </w:t>
      </w:r>
      <w:r>
        <w:t xml:space="preserve">Toyota Corolla XEi 2.0</w:t>
      </w:r>
    </w:p>
    <w:p>
      <w:pPr>
        <w:pStyle w:val="BodyText"/>
      </w:pPr>
      <w:r>
        <w:rPr>
          <w:bCs/>
          <w:b/>
        </w:rPr>
        <w:t xml:space="preserve">Year:</w:t>
      </w:r>
      <w:r>
        <w:t xml:space="preserve"> </w:t>
      </w:r>
      <w:r>
        <w:t xml:space="preserve">2022</w:t>
      </w:r>
    </w:p>
    <w:p>
      <w:pPr>
        <w:pStyle w:val="BodyText"/>
      </w:pPr>
      <w:r>
        <w:rPr>
          <w:bCs/>
          <w:b/>
        </w:rPr>
        <w:t xml:space="preserve">Color:</w:t>
      </w:r>
      <w:r>
        <w:t xml:space="preserve"> </w:t>
      </w:r>
      <w:r>
        <w:t xml:space="preserve">Branco (White)</w:t>
      </w:r>
    </w:p>
    <w:p>
      <w:pPr>
        <w:pStyle w:val="BodyText"/>
      </w:pPr>
      <w:r>
        <w:rPr>
          <w:bCs/>
          <w:b/>
        </w:rPr>
        <w:t xml:space="preserve">Plate (Renavam):</w:t>
      </w:r>
      <w:r>
        <w:t xml:space="preserve"> </w:t>
      </w:r>
      <w:r>
        <w:t xml:space="preserve">QRS-4B21 / 009876543-2</w:t>
      </w:r>
    </w:p>
    <w:p>
      <w:pPr>
        <w:pStyle w:val="BodyText"/>
      </w:pPr>
      <w:r>
        <w:rPr>
          <w:bCs/>
          <w:b/>
        </w:rPr>
        <w:t xml:space="preserve">Chassis (VIN):</w:t>
      </w:r>
      <w:r>
        <w:t xml:space="preserve"> </w:t>
      </w:r>
      <w:r>
        <w:t xml:space="preserve">9BR12A3KXNH012345</w:t>
      </w:r>
    </w:p>
    <w:p>
      <w:pPr>
        <w:pStyle w:val="BodyText"/>
      </w:pPr>
      <w:r>
        <w:rPr>
          <w:bCs/>
          <w:b/>
        </w:rPr>
        <w:t xml:space="preserve">Current Mileage:</w:t>
      </w:r>
      <w:r>
        <w:t xml:space="preserve"> </w:t>
      </w:r>
      <w:r>
        <w:t xml:space="preserve">48,720 km</w:t>
      </w:r>
    </w:p>
    <w:bookmarkEnd w:id="23"/>
    <w:p>
      <w:pPr>
        <w:pStyle w:val="BodyText"/>
      </w:pPr>
      <w:r>
        <w:t xml:space="preserve">Mechanic Services Performed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 Work</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1</w:t>
            </w:r>
          </w:p>
        </w:tc>
        <w:tc>
          <w:tcPr/>
          <w:p>
            <w:pPr>
              <w:pStyle w:val="Compact"/>
              <w:jc w:val="left"/>
            </w:pPr>
            <w:r>
              <w:t xml:space="preserve">Complete engine oil and filter replacement (synthetic 5W-30, 4.5L) – routine mechanic maintenance</w:t>
            </w:r>
          </w:p>
        </w:tc>
        <w:tc>
          <w:tcPr/>
          <w:p>
            <w:pPr>
              <w:pStyle w:val="Compact"/>
              <w:jc w:val="left"/>
            </w:pPr>
            <w:r>
              <w:t xml:space="preserve">1</w:t>
            </w:r>
          </w:p>
        </w:tc>
        <w:tc>
          <w:tcPr/>
          <w:p>
            <w:pPr>
              <w:pStyle w:val="Compact"/>
              <w:jc w:val="left"/>
            </w:pPr>
            <w:r>
              <w:t xml:space="preserve">R$ 385.00</w:t>
            </w:r>
          </w:p>
        </w:tc>
        <w:tc>
          <w:tcPr/>
          <w:p>
            <w:pPr>
              <w:pStyle w:val="Compact"/>
              <w:jc w:val="left"/>
            </w:pPr>
            <w:r>
              <w:t xml:space="preserve">R$ 385.00</w:t>
            </w:r>
          </w:p>
        </w:tc>
      </w:tr>
      <w:tr>
        <w:tc>
          <w:tcPr/>
          <w:p>
            <w:pPr>
              <w:pStyle w:val="Compact"/>
              <w:jc w:val="left"/>
            </w:pPr>
            <w:r>
              <w:t xml:space="preserve">2</w:t>
            </w:r>
          </w:p>
        </w:tc>
        <w:tc>
          <w:tcPr/>
          <w:p>
            <w:pPr>
              <w:pStyle w:val="Compact"/>
              <w:jc w:val="left"/>
            </w:pPr>
            <w:r>
              <w:t xml:space="preserve">Front brake pad replacement (ceramic, both sides) with rotor inspection and resurfacing</w:t>
            </w:r>
          </w:p>
        </w:tc>
        <w:tc>
          <w:tcPr/>
          <w:p>
            <w:pPr>
              <w:pStyle w:val="Compact"/>
              <w:jc w:val="left"/>
            </w:pPr>
            <w:r>
              <w:t xml:space="preserve">1</w:t>
            </w:r>
          </w:p>
        </w:tc>
        <w:tc>
          <w:tcPr/>
          <w:p>
            <w:pPr>
              <w:pStyle w:val="Compact"/>
              <w:jc w:val="left"/>
            </w:pPr>
            <w:r>
              <w:t xml:space="preserve">R$ 620.00</w:t>
            </w:r>
          </w:p>
        </w:tc>
        <w:tc>
          <w:tcPr/>
          <w:p>
            <w:pPr>
              <w:pStyle w:val="Compact"/>
              <w:jc w:val="left"/>
            </w:pPr>
            <w:r>
              <w:t xml:space="preserve">R$ 620.00</w:t>
            </w:r>
          </w:p>
        </w:tc>
      </w:tr>
      <w:tr>
        <w:tc>
          <w:tcPr/>
          <w:p>
            <w:pPr>
              <w:pStyle w:val="Compact"/>
              <w:jc w:val="left"/>
            </w:pPr>
            <w:r>
              <w:t xml:space="preserve">3</w:t>
            </w:r>
          </w:p>
        </w:tc>
        <w:tc>
          <w:tcPr/>
          <w:p>
            <w:pPr>
              <w:pStyle w:val="Compact"/>
              <w:jc w:val="left"/>
            </w:pPr>
            <w:r>
              <w:t xml:space="preserve">Transmission fluid drain and refill (CVT fluid, 6.8L) with mechanic diagnostic scan</w:t>
            </w:r>
          </w:p>
        </w:tc>
        <w:tc>
          <w:tcPr/>
          <w:p>
            <w:pPr>
              <w:pStyle w:val="Compact"/>
              <w:jc w:val="left"/>
            </w:pPr>
            <w:r>
              <w:t xml:space="preserve">1</w:t>
            </w:r>
          </w:p>
        </w:tc>
        <w:tc>
          <w:tcPr/>
          <w:p>
            <w:pPr>
              <w:pStyle w:val="Compact"/>
              <w:jc w:val="left"/>
            </w:pPr>
            <w:r>
              <w:t xml:space="preserve">R$ 490.00</w:t>
            </w:r>
          </w:p>
        </w:tc>
        <w:tc>
          <w:tcPr/>
          <w:p>
            <w:pPr>
              <w:pStyle w:val="Compact"/>
              <w:jc w:val="left"/>
            </w:pPr>
            <w:r>
              <w:t xml:space="preserve">R$ 490.00</w:t>
            </w:r>
          </w:p>
        </w:tc>
      </w:tr>
      <w:tr>
        <w:tc>
          <w:tcPr/>
          <w:p>
            <w:pPr>
              <w:pStyle w:val="Compact"/>
              <w:jc w:val="left"/>
            </w:pPr>
            <w:r>
              <w:t xml:space="preserve">4</w:t>
            </w:r>
          </w:p>
        </w:tc>
        <w:tc>
          <w:tcPr/>
          <w:p>
            <w:pPr>
              <w:pStyle w:val="Compact"/>
              <w:jc w:val="left"/>
            </w:pPr>
            <w:r>
              <w:t xml:space="preserve">Spark plug replacement (4 iridium plugs) and ignition coil inspection</w:t>
            </w:r>
          </w:p>
        </w:tc>
        <w:tc>
          <w:tcPr/>
          <w:p>
            <w:pPr>
              <w:pStyle w:val="Compact"/>
              <w:jc w:val="left"/>
            </w:pPr>
            <w:r>
              <w:t xml:space="preserve">1</w:t>
            </w:r>
          </w:p>
        </w:tc>
        <w:tc>
          <w:tcPr/>
          <w:p>
            <w:pPr>
              <w:pStyle w:val="Compact"/>
              <w:jc w:val="left"/>
            </w:pPr>
            <w:r>
              <w:t xml:space="preserve">R$ 340.00</w:t>
            </w:r>
          </w:p>
        </w:tc>
        <w:tc>
          <w:tcPr/>
          <w:p>
            <w:pPr>
              <w:pStyle w:val="Compact"/>
              <w:jc w:val="left"/>
            </w:pPr>
            <w:r>
              <w:t xml:space="preserve">R$ 340.00</w:t>
            </w:r>
          </w:p>
        </w:tc>
      </w:tr>
      <w:tr>
        <w:tc>
          <w:tcPr/>
          <w:p>
            <w:pPr>
              <w:pStyle w:val="Compact"/>
              <w:jc w:val="left"/>
            </w:pPr>
            <w:r>
              <w:t xml:space="preserve">5</w:t>
            </w:r>
          </w:p>
        </w:tc>
        <w:tc>
          <w:tcPr/>
          <w:p>
            <w:pPr>
              <w:pStyle w:val="Compact"/>
              <w:jc w:val="left"/>
            </w:pPr>
            <w:r>
              <w:t xml:space="preserve">Front suspension alignment and wheel balancing (4 wheels) – mechanic precision service</w:t>
            </w:r>
          </w:p>
        </w:tc>
        <w:tc>
          <w:tcPr/>
          <w:p>
            <w:pPr>
              <w:pStyle w:val="Compact"/>
              <w:jc w:val="left"/>
            </w:pPr>
            <w:r>
              <w:t xml:space="preserve">1</w:t>
            </w:r>
          </w:p>
        </w:tc>
        <w:tc>
          <w:tcPr/>
          <w:p>
            <w:pPr>
              <w:pStyle w:val="Compact"/>
              <w:jc w:val="left"/>
            </w:pPr>
            <w:r>
              <w:t xml:space="preserve">R$ 280.00</w:t>
            </w:r>
          </w:p>
        </w:tc>
        <w:tc>
          <w:tcPr/>
          <w:p>
            <w:pPr>
              <w:pStyle w:val="Compact"/>
              <w:jc w:val="left"/>
            </w:pPr>
            <w:r>
              <w:t xml:space="preserve">R$ 280.00</w:t>
            </w:r>
          </w:p>
        </w:tc>
      </w:tr>
      <w:tr>
        <w:tc>
          <w:tcPr/>
          <w:p>
            <w:pPr>
              <w:pStyle w:val="Compact"/>
              <w:jc w:val="left"/>
            </w:pPr>
            <w:r>
              <w:t xml:space="preserve">6</w:t>
            </w:r>
          </w:p>
        </w:tc>
        <w:tc>
          <w:tcPr/>
          <w:p>
            <w:pPr>
              <w:pStyle w:val="Compact"/>
              <w:jc w:val="left"/>
            </w:pPr>
            <w:r>
              <w:t xml:space="preserve">Air conditioning system deep clean, refrigerant recharge (R-134a, 450g) and compressor check</w:t>
            </w:r>
          </w:p>
        </w:tc>
        <w:tc>
          <w:tcPr/>
          <w:p>
            <w:pPr>
              <w:pStyle w:val="Compact"/>
              <w:jc w:val="left"/>
            </w:pPr>
            <w:r>
              <w:t xml:space="preserve">1</w:t>
            </w:r>
          </w:p>
        </w:tc>
        <w:tc>
          <w:tcPr/>
          <w:p>
            <w:pPr>
              <w:pStyle w:val="Compact"/>
              <w:jc w:val="left"/>
            </w:pPr>
            <w:r>
              <w:t xml:space="preserve">R$ 410.00</w:t>
            </w:r>
          </w:p>
        </w:tc>
        <w:tc>
          <w:tcPr/>
          <w:p>
            <w:pPr>
              <w:pStyle w:val="Compact"/>
              <w:jc w:val="left"/>
            </w:pPr>
            <w:r>
              <w:t xml:space="preserve">R$ 410.00</w:t>
            </w:r>
          </w:p>
        </w:tc>
      </w:tr>
      <w:tr>
        <w:tc>
          <w:tcPr/>
          <w:p>
            <w:pPr>
              <w:pStyle w:val="Compact"/>
              <w:jc w:val="left"/>
            </w:pPr>
            <w:r>
              <w:t xml:space="preserve">7</w:t>
            </w:r>
          </w:p>
        </w:tc>
        <w:tc>
          <w:tcPr/>
          <w:p>
            <w:pPr>
              <w:pStyle w:val="Compact"/>
              <w:jc w:val="left"/>
            </w:pPr>
            <w:r>
              <w:t xml:space="preserve">Comprehensive 120-point mechanic inspection (electrical, hydraulic, structural) with digital report</w:t>
            </w:r>
          </w:p>
        </w:tc>
        <w:tc>
          <w:tcPr/>
          <w:p>
            <w:pPr>
              <w:pStyle w:val="Compact"/>
              <w:jc w:val="left"/>
            </w:pPr>
            <w:r>
              <w:t xml:space="preserve">1</w:t>
            </w:r>
          </w:p>
        </w:tc>
        <w:tc>
          <w:tcPr/>
          <w:p>
            <w:pPr>
              <w:pStyle w:val="Compact"/>
              <w:jc w:val="left"/>
            </w:pPr>
            <w:r>
              <w:t xml:space="preserve">R$ 195.00</w:t>
            </w:r>
          </w:p>
        </w:tc>
        <w:tc>
          <w:tcPr/>
          <w:p>
            <w:pPr>
              <w:pStyle w:val="Compact"/>
              <w:jc w:val="left"/>
            </w:pPr>
            <w:r>
              <w:t xml:space="preserve">R$ 195.00</w:t>
            </w:r>
          </w:p>
        </w:tc>
      </w:tr>
      <w:tr>
        <w:tc>
          <w:tcPr/>
          <w:p>
            <w:pPr>
              <w:pStyle w:val="Compact"/>
              <w:jc w:val="left"/>
            </w:pPr>
            <w:r>
              <w:t xml:space="preserve">8</w:t>
            </w:r>
          </w:p>
        </w:tc>
        <w:tc>
          <w:tcPr/>
          <w:p>
            <w:pPr>
              <w:pStyle w:val="Compact"/>
              <w:jc w:val="left"/>
            </w:pPr>
            <w:r>
              <w:t xml:space="preserve">Wiper blade replacement (front, 24" and 18") and washer fluid top-up</w:t>
            </w:r>
          </w:p>
        </w:tc>
        <w:tc>
          <w:tcPr/>
          <w:p>
            <w:pPr>
              <w:pStyle w:val="Compact"/>
              <w:jc w:val="left"/>
            </w:pPr>
            <w:r>
              <w:t xml:space="preserve">1</w:t>
            </w:r>
          </w:p>
        </w:tc>
        <w:tc>
          <w:tcPr/>
          <w:p>
            <w:pPr>
              <w:pStyle w:val="Compact"/>
              <w:jc w:val="left"/>
            </w:pPr>
            <w:r>
              <w:t xml:space="preserve">R$ 85.00</w:t>
            </w:r>
          </w:p>
        </w:tc>
        <w:tc>
          <w:tcPr/>
          <w:p>
            <w:pPr>
              <w:pStyle w:val="Compact"/>
              <w:jc w:val="left"/>
            </w:pPr>
            <w:r>
              <w:t xml:space="preserve">R$ 85.00</w:t>
            </w:r>
          </w:p>
        </w:tc>
      </w:tr>
    </w:tbl>
    <w:p>
      <w:pPr>
        <w:pStyle w:val="BodyText"/>
      </w:pPr>
      <w:r>
        <w:t xml:space="preserve">Parts and Materials Consumed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Part / Material Description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1</w:t>
            </w:r>
          </w:p>
        </w:tc>
        <w:tc>
          <w:tcPr/>
          <w:p>
            <w:pPr>
              <w:pStyle w:val="Compact"/>
              <w:jc w:val="left"/>
            </w:pPr>
            <w:r>
              <w:t xml:space="preserve">Toyota Genuine Engine Oil Filter (04152-YZZA1)</w:t>
            </w:r>
          </w:p>
        </w:tc>
        <w:tc>
          <w:tcPr/>
          <w:p>
            <w:pPr>
              <w:pStyle w:val="Compact"/>
              <w:jc w:val="left"/>
            </w:pPr>
            <w:r>
              <w:t xml:space="preserve">1</w:t>
            </w:r>
          </w:p>
        </w:tc>
        <w:tc>
          <w:tcPr/>
          <w:p>
            <w:pPr>
              <w:pStyle w:val="Compact"/>
              <w:jc w:val="left"/>
            </w:pPr>
            <w:r>
              <w:t xml:space="preserve">R$ 68.00</w:t>
            </w:r>
          </w:p>
        </w:tc>
        <w:tc>
          <w:tcPr/>
          <w:p>
            <w:pPr>
              <w:pStyle w:val="Compact"/>
              <w:jc w:val="left"/>
            </w:pPr>
            <w:r>
              <w:t xml:space="preserve">R$ 68.00</w:t>
            </w:r>
          </w:p>
        </w:tc>
      </w:tr>
      <w:tr>
        <w:tc>
          <w:tcPr/>
          <w:p>
            <w:pPr>
              <w:pStyle w:val="Compact"/>
              <w:jc w:val="left"/>
            </w:pPr>
            <w:r>
              <w:t xml:space="preserve">2</w:t>
            </w:r>
          </w:p>
        </w:tc>
        <w:tc>
          <w:tcPr/>
          <w:p>
            <w:pPr>
              <w:pStyle w:val="Compact"/>
              <w:jc w:val="left"/>
            </w:pPr>
            <w:r>
              <w:t xml:space="preserve">Ceramic Brake Pad Set – Front (Bosch 0986478432)</w:t>
            </w:r>
          </w:p>
        </w:tc>
        <w:tc>
          <w:tcPr/>
          <w:p>
            <w:pPr>
              <w:pStyle w:val="Compact"/>
              <w:jc w:val="left"/>
            </w:pPr>
            <w:r>
              <w:t xml:space="preserve">1</w:t>
            </w:r>
          </w:p>
        </w:tc>
        <w:tc>
          <w:tcPr/>
          <w:p>
            <w:pPr>
              <w:pStyle w:val="Compact"/>
              <w:jc w:val="left"/>
            </w:pPr>
            <w:r>
              <w:t xml:space="preserve">R$ 310.00</w:t>
            </w:r>
          </w:p>
        </w:tc>
        <w:tc>
          <w:tcPr/>
          <w:p>
            <w:pPr>
              <w:pStyle w:val="Compact"/>
              <w:jc w:val="left"/>
            </w:pPr>
            <w:r>
              <w:t xml:space="preserve">R$ 310.00</w:t>
            </w:r>
          </w:p>
        </w:tc>
      </w:tr>
      <w:tr>
        <w:tc>
          <w:tcPr/>
          <w:p>
            <w:pPr>
              <w:pStyle w:val="Compact"/>
              <w:jc w:val="left"/>
            </w:pPr>
            <w:r>
              <w:t xml:space="preserve">3</w:t>
            </w:r>
          </w:p>
        </w:tc>
        <w:tc>
          <w:tcPr/>
          <w:p>
            <w:pPr>
              <w:pStyle w:val="Compact"/>
              <w:jc w:val="left"/>
            </w:pPr>
            <w:r>
              <w:t xml:space="preserve">NGK Iridium Spark Plug (ILZKR7B11) – set of 4</w:t>
            </w:r>
          </w:p>
        </w:tc>
        <w:tc>
          <w:tcPr/>
          <w:p>
            <w:pPr>
              <w:pStyle w:val="Compact"/>
              <w:jc w:val="left"/>
            </w:pPr>
            <w:r>
              <w:t xml:space="preserve">4</w:t>
            </w:r>
          </w:p>
        </w:tc>
        <w:tc>
          <w:tcPr/>
          <w:p>
            <w:pPr>
              <w:pStyle w:val="Compact"/>
              <w:jc w:val="left"/>
            </w:pPr>
            <w:r>
              <w:t xml:space="preserve">R$ 52.00</w:t>
            </w:r>
          </w:p>
        </w:tc>
        <w:tc>
          <w:tcPr/>
          <w:p>
            <w:pPr>
              <w:pStyle w:val="Compact"/>
              <w:jc w:val="left"/>
            </w:pPr>
            <w:r>
              <w:t xml:space="preserve">R$ 208.00</w:t>
            </w:r>
          </w:p>
        </w:tc>
      </w:tr>
      <w:tr>
        <w:tc>
          <w:tcPr/>
          <w:p>
            <w:pPr>
              <w:pStyle w:val="Compact"/>
              <w:jc w:val="left"/>
            </w:pPr>
            <w:r>
              <w:t xml:space="preserve">4</w:t>
            </w:r>
          </w:p>
        </w:tc>
        <w:tc>
          <w:tcPr/>
          <w:p>
            <w:pPr>
              <w:pStyle w:val="Compact"/>
              <w:jc w:val="left"/>
            </w:pPr>
            <w:r>
              <w:t xml:space="preserve">Toyota CVT Transmission Fluid (08880-82516) – 4L</w:t>
            </w:r>
          </w:p>
        </w:tc>
        <w:tc>
          <w:tcPr/>
          <w:p>
            <w:pPr>
              <w:pStyle w:val="Compact"/>
              <w:jc w:val="left"/>
            </w:pPr>
            <w:r>
              <w:t xml:space="preserve">2</w:t>
            </w:r>
          </w:p>
        </w:tc>
        <w:tc>
          <w:tcPr/>
          <w:p>
            <w:pPr>
              <w:pStyle w:val="Compact"/>
              <w:jc w:val="left"/>
            </w:pPr>
            <w:r>
              <w:t xml:space="preserve">R$ 145.00</w:t>
            </w:r>
          </w:p>
        </w:tc>
        <w:tc>
          <w:tcPr/>
          <w:p>
            <w:pPr>
              <w:pStyle w:val="Compact"/>
              <w:jc w:val="left"/>
            </w:pPr>
            <w:r>
              <w:t xml:space="preserve">R$ 290.00</w:t>
            </w:r>
          </w:p>
        </w:tc>
      </w:tr>
      <w:tr>
        <w:tc>
          <w:tcPr/>
          <w:p>
            <w:pPr>
              <w:pStyle w:val="Compact"/>
              <w:jc w:val="left"/>
            </w:pPr>
            <w:r>
              <w:t xml:space="preserve">5</w:t>
            </w:r>
          </w:p>
        </w:tc>
        <w:tc>
          <w:tcPr/>
          <w:p>
            <w:pPr>
              <w:pStyle w:val="Compact"/>
              <w:jc w:val="left"/>
            </w:pPr>
            <w:r>
              <w:t xml:space="preserve">R-134a Refrigerant Canister (450g) – Denso</w:t>
            </w:r>
          </w:p>
        </w:tc>
        <w:tc>
          <w:tcPr/>
          <w:p>
            <w:pPr>
              <w:pStyle w:val="Compact"/>
              <w:jc w:val="left"/>
            </w:pPr>
            <w:r>
              <w:t xml:space="preserve">1</w:t>
            </w:r>
          </w:p>
        </w:tc>
        <w:tc>
          <w:tcPr/>
          <w:p>
            <w:pPr>
              <w:pStyle w:val="Compact"/>
              <w:jc w:val="left"/>
            </w:pPr>
            <w:r>
              <w:t xml:space="preserve">R$ 95.00</w:t>
            </w:r>
          </w:p>
        </w:tc>
        <w:tc>
          <w:tcPr/>
          <w:p>
            <w:pPr>
              <w:pStyle w:val="Compact"/>
              <w:jc w:val="left"/>
            </w:pPr>
            <w:r>
              <w:t xml:space="preserve">R$ 95.00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 Mechanic Labor</w:t>
            </w:r>
          </w:p>
        </w:tc>
        <w:tc>
          <w:tcPr/>
          <w:p>
            <w:pPr>
              <w:pStyle w:val="Compact"/>
              <w:jc w:val="left"/>
            </w:pPr>
            <w:r>
              <w:t xml:space="preserve">R$ 2,805.00</w:t>
            </w:r>
          </w:p>
        </w:tc>
      </w:tr>
      <w:tr>
        <w:tc>
          <w:tcPr/>
          <w:p>
            <w:pPr>
              <w:pStyle w:val="Compact"/>
              <w:jc w:val="left"/>
            </w:pPr>
            <w:r>
              <w:t xml:space="preserve">Subtotal – Parts &amp; Materials</w:t>
            </w:r>
          </w:p>
        </w:tc>
        <w:tc>
          <w:tcPr/>
          <w:p>
            <w:pPr>
              <w:pStyle w:val="Compact"/>
              <w:jc w:val="left"/>
            </w:pPr>
            <w:r>
              <w:t xml:space="preserve">R$ 971.00</w:t>
            </w:r>
          </w:p>
        </w:tc>
      </w:tr>
      <w:tr>
        <w:tc>
          <w:tcPr/>
          <w:p>
            <w:pPr>
              <w:pStyle w:val="Compact"/>
              <w:jc w:val="left"/>
            </w:pPr>
            <w:r>
              <w:t xml:space="preserve">ISS (Imposto Sobre Serviços) – Brasília DF (3%)</w:t>
            </w:r>
          </w:p>
        </w:tc>
        <w:tc>
          <w:tcPr/>
          <w:p>
            <w:pPr>
              <w:pStyle w:val="Compact"/>
              <w:jc w:val="left"/>
            </w:pPr>
            <w:r>
              <w:t xml:space="preserve">R$ 111.18</w:t>
            </w:r>
          </w:p>
        </w:tc>
      </w:tr>
      <w:tr>
        <w:tc>
          <w:tcPr/>
          <w:p>
            <w:pPr>
              <w:pStyle w:val="Compact"/>
              <w:jc w:val="left"/>
            </w:pPr>
            <w:r>
              <w:t xml:space="preserve">ICMS on Parts (18%)</w:t>
            </w:r>
          </w:p>
        </w:tc>
        <w:tc>
          <w:tcPr/>
          <w:p>
            <w:pPr>
              <w:pStyle w:val="Compact"/>
              <w:jc w:val="left"/>
            </w:pPr>
            <w:r>
              <w:t xml:space="preserve">R$ 174.78</w:t>
            </w:r>
          </w:p>
        </w:tc>
      </w:tr>
      <w:tr>
        <w:tc>
          <w:tcPr/>
          <w:p>
            <w:pPr>
              <w:pStyle w:val="Compact"/>
              <w:jc w:val="left"/>
            </w:pPr>
            <w:r>
              <w:t xml:space="preserve">GRAND TOTAL</w:t>
            </w:r>
          </w:p>
        </w:tc>
        <w:tc>
          <w:tcPr/>
          <w:p>
            <w:pPr>
              <w:pStyle w:val="Compact"/>
              <w:jc w:val="left"/>
            </w:pPr>
            <w:r>
              <w:t xml:space="preserve">R$ 4,061.96</w:t>
            </w:r>
          </w:p>
        </w:tc>
      </w:tr>
    </w:tbl>
    <w:p>
      <w:pPr>
        <w:pStyle w:val="BodyText"/>
      </w:pPr>
      <w:r>
        <w:rPr>
          <w:bCs/>
          <w:b/>
        </w:rPr>
        <w:t xml:space="preserve">Payment Terms:</w:t>
      </w:r>
      <w:r>
        <w:t xml:space="preserve"> </w:t>
      </w:r>
      <w:r>
        <w:t xml:space="preserve">This invoice is payable within 15 (fifteen) calendar days from the date of issue. Payment may be made via bank transfer (PIX), credit card (up to 3 installments without interest), or cash at our mechanic workshop in Brazil Brasília. For corporate clients, a 5% discount applies to payments made within 5 business days.</w:t>
      </w:r>
    </w:p>
    <w:p>
      <w:pPr>
        <w:pStyle w:val="BodyText"/>
      </w:pPr>
      <w:r>
        <w:rPr>
          <w:bCs/>
          <w:b/>
        </w:rPr>
        <w:t xml:space="preserve">Warranty:</w:t>
      </w:r>
      <w:r>
        <w:t xml:space="preserve"> </w:t>
      </w:r>
      <w:r>
        <w:t xml:space="preserve">All mechanic services and parts listed in this invoice carry a warranty of 6 (six) months or 10,000 km (whichever comes first), in accordance with Brazilian Consumer Protection Law (Código de Defesa do Consumidor – Lei 8.078/1990). This warranty is valid only when the vehicle is serviced at our facility in Brasília – DF.</w:t>
      </w:r>
    </w:p>
    <w:p>
      <w:pPr>
        <w:pStyle w:val="BodyText"/>
      </w:pPr>
      <w:r>
        <w:rPr>
          <w:bCs/>
          <w:b/>
        </w:rPr>
        <w:t xml:space="preserve">Important Notice:</w:t>
      </w:r>
      <w:r>
        <w:t xml:space="preserve"> </w:t>
      </w:r>
      <w:r>
        <w:t xml:space="preserve">This invoice document was issued by AutoMecânica Brasília Prime, a registered mechanic and automotive repair establishment operating in the Federal District of Brazil Brasília. All services were performed by certified mechanic technicians holding valid SENAI and SAE certifications. The vehicle was returned to the client in full working order following the 120-point inspection protocol.</w:t>
      </w:r>
    </w:p>
    <w:p>
      <w:pPr>
        <w:pStyle w:val="BodyText"/>
      </w:pPr>
      <w:r>
        <w:rPr>
          <w:bCs/>
          <w:b/>
        </w:rPr>
        <w:t xml:space="preserve">Next Service Reminder:</w:t>
      </w:r>
      <w:r>
        <w:t xml:space="preserve"> </w:t>
      </w:r>
      <w:r>
        <w:t xml:space="preserve">Based on the mechanic diagnostic report, the next recommended service interval is at 55,000 km or 12 months from the date of this invoice, whichever occurs first. Please schedule your next appointment at our Brazil Brasília workshop to maintain optimal vehicle performance.</w:t>
      </w:r>
    </w:p>
    <w:p>
      <w:pPr>
        <w:pStyle w:val="BodyText"/>
      </w:pPr>
      <w:r>
        <w:t xml:space="preserve">PAID – RECEBIDO</w:t>
      </w:r>
    </w:p>
    <w:p>
      <w:pPr>
        <w:pStyle w:val="BodyText"/>
      </w:pPr>
      <w:r>
        <w:rPr>
          <w:bCs/>
          <w:b/>
        </w:rPr>
        <w:t xml:space="preserve">AutoMecânica Brasília Prime</w:t>
      </w:r>
      <w:r>
        <w:t xml:space="preserve"> </w:t>
      </w:r>
      <w:r>
        <w:t xml:space="preserve">– Your Trusted Mechanic in Brazil Brasília</w:t>
      </w:r>
    </w:p>
    <w:p>
      <w:pPr>
        <w:pStyle w:val="BodyText"/>
      </w:pPr>
      <w:r>
        <w:t xml:space="preserve">Quadra 308 Sul, Bloco B, Loja 12 | Asa Sul | Brasília – DF | CEP 70308-000</w:t>
      </w:r>
    </w:p>
    <w:p>
      <w:pPr>
        <w:pStyle w:val="BodyText"/>
      </w:pPr>
      <w:r>
        <w:t xml:space="preserve">CNPJ: 12.345.678/0001-90 | Insc. Estadual: 07/1234567-8</w:t>
      </w:r>
    </w:p>
    <w:p>
      <w:pPr>
        <w:pStyle w:val="BodyText"/>
      </w:pPr>
      <w:r>
        <w:t xml:space="preserve">Hours: Monday to Friday 08:00–18:00 | Saturday 08:00–13:00</w:t>
      </w:r>
    </w:p>
    <w:p>
      <w:pPr>
        <w:pStyle w:val="BodyText"/>
      </w:pPr>
      <w:r>
        <w:t xml:space="preserve">This invoice is valid as a fiscal document (Nota Fiscal) for tax and accounting purposes in the Federal Republic of Brazil.</w:t>
      </w:r>
    </w:p>
    <w:p>
      <w:pPr>
        <w:pStyle w:val="BodyText"/>
      </w:pPr>
      <w:r>
        <w:t xml:space="preserve">Generated on 15/06/2025 | Invoice Nº 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Brazil Brasília</dc:title>
  <dc:creator/>
  <dc:language>en</dc:language>
  <cp:keywords/>
  <dcterms:created xsi:type="dcterms:W3CDTF">2026-10-10T07:02:57Z</dcterms:created>
  <dcterms:modified xsi:type="dcterms:W3CDTF">2026-10-10T07:02:57Z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