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taller-mecánico-andino-s.a.s."/>
    <w:p>
      <w:pPr>
        <w:pStyle w:val="Heading1"/>
      </w:pPr>
      <w:r>
        <w:t xml:space="preserve">Taller Mecánico Andino S.A.S.</w:t>
      </w:r>
    </w:p>
    <w:p>
      <w:pPr>
        <w:pStyle w:val="FirstParagraph"/>
      </w:pPr>
      <w:r>
        <w:t xml:space="preserve">Professional Mechanic Services &amp; Auto Repair</w:t>
      </w:r>
    </w:p>
    <w:p>
      <w:pPr>
        <w:pStyle w:val="BodyText"/>
      </w:pPr>
      <w:r>
        <w:t xml:space="preserve">Calle 45 # 25-180, Barrio El Poblado</w:t>
      </w:r>
    </w:p>
    <w:p>
      <w:pPr>
        <w:pStyle w:val="BodyText"/>
      </w:pPr>
      <w:r>
        <w:t xml:space="preserve">Medellín, Antioquia, Colombia</w:t>
      </w:r>
    </w:p>
    <w:p>
      <w:pPr>
        <w:pStyle w:val="BodyText"/>
      </w:pPr>
      <w:r>
        <w:t xml:space="preserve">NIT: 901.234.567-8 | Tel: +57 (604) 444 5566</w:t>
      </w:r>
    </w:p>
    <w:p>
      <w:pPr>
        <w:pStyle w:val="BodyText"/>
      </w:pPr>
      <w:r>
        <w:t xml:space="preserve">Email: servicios@tallerandino.co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June 26, 2025</w:t>
      </w:r>
    </w:p>
    <w:p>
      <w:pPr>
        <w:pStyle w:val="BodyText"/>
      </w:pPr>
      <w:r>
        <w:rPr>
          <w:bCs/>
          <w:b/>
        </w:rPr>
        <w:t xml:space="preserve">Service Location:</w:t>
      </w:r>
      <w:r>
        <w:t xml:space="preserve"> </w:t>
      </w:r>
      <w:r>
        <w:t xml:space="preserve">Colombia, Medellín</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Carlos Andrés Restrepo Gómez</w:t>
      </w:r>
    </w:p>
    <w:p>
      <w:pPr>
        <w:pStyle w:val="BodyText"/>
      </w:pPr>
      <w:r>
        <w:rPr>
          <w:bCs/>
          <w:b/>
        </w:rPr>
        <w:t xml:space="preserve">Company:</w:t>
      </w:r>
      <w:r>
        <w:t xml:space="preserve"> </w:t>
      </w:r>
      <w:r>
        <w:t xml:space="preserve">Transportes Restrepo Ltda.</w:t>
      </w:r>
    </w:p>
    <w:p>
      <w:pPr>
        <w:pStyle w:val="BodyText"/>
      </w:pPr>
      <w:r>
        <w:rPr>
          <w:bCs/>
          <w:b/>
        </w:rPr>
        <w:t xml:space="preserve">Address:</w:t>
      </w:r>
      <w:r>
        <w:t xml:space="preserve"> </w:t>
      </w:r>
      <w:r>
        <w:t xml:space="preserve">Cra. 50 # 33-21, Envigado, Antioquia, Colombia</w:t>
      </w:r>
    </w:p>
    <w:p>
      <w:pPr>
        <w:pStyle w:val="BodyText"/>
      </w:pPr>
      <w:r>
        <w:rPr>
          <w:bCs/>
          <w:b/>
        </w:rPr>
        <w:t xml:space="preserve">NIT:</w:t>
      </w:r>
      <w:r>
        <w:t xml:space="preserve"> </w:t>
      </w:r>
      <w:r>
        <w:t xml:space="preserve">830.456.789-1</w:t>
      </w:r>
    </w:p>
    <w:p>
      <w:pPr>
        <w:pStyle w:val="BodyText"/>
      </w:pPr>
      <w:r>
        <w:rPr>
          <w:bCs/>
          <w:b/>
        </w:rPr>
        <w:t xml:space="preserve">Phone:</w:t>
      </w:r>
      <w:r>
        <w:t xml:space="preserve"> </w:t>
      </w:r>
      <w:r>
        <w:t xml:space="preserve">+57 300 789 4521</w:t>
      </w:r>
    </w:p>
    <w:p>
      <w:pPr>
        <w:pStyle w:val="BodyText"/>
      </w:pPr>
      <w:r>
        <w:rPr>
          <w:bCs/>
          <w:b/>
        </w:rPr>
        <w:t xml:space="preserve">Email:</w:t>
      </w:r>
      <w:r>
        <w:t xml:space="preserve"> </w:t>
      </w:r>
      <w:r>
        <w:t xml:space="preserve">carlos.restrepo@transportesrestrepo.com</w:t>
      </w:r>
    </w:p>
    <w:bookmarkEnd w:id="22"/>
    <w:bookmarkStart w:id="23" w:name="vehicle-information"/>
    <w:p>
      <w:pPr>
        <w:pStyle w:val="Heading3"/>
      </w:pPr>
      <w:r>
        <w:t xml:space="preserve">Vehicle Information</w:t>
      </w:r>
    </w:p>
    <w:p>
      <w:pPr>
        <w:pStyle w:val="FirstParagraph"/>
      </w:pPr>
      <w:r>
        <w:rPr>
          <w:bCs/>
          <w:b/>
        </w:rPr>
        <w:t xml:space="preserve">Make / Model:</w:t>
      </w:r>
      <w:r>
        <w:t xml:space="preserve"> </w:t>
      </w:r>
      <w:r>
        <w:t xml:space="preserve">Toyota Hilux 2022</w:t>
      </w:r>
    </w:p>
    <w:p>
      <w:pPr>
        <w:pStyle w:val="BodyText"/>
      </w:pPr>
      <w:r>
        <w:rPr>
          <w:bCs/>
          <w:b/>
        </w:rPr>
        <w:t xml:space="preserve">Plate Number:</w:t>
      </w:r>
      <w:r>
        <w:t xml:space="preserve"> </w:t>
      </w:r>
      <w:r>
        <w:t xml:space="preserve">KXN-482</w:t>
      </w:r>
    </w:p>
    <w:p>
      <w:pPr>
        <w:pStyle w:val="BodyText"/>
      </w:pPr>
      <w:r>
        <w:rPr>
          <w:bCs/>
          <w:b/>
        </w:rPr>
        <w:t xml:space="preserve">Color:</w:t>
      </w:r>
      <w:r>
        <w:t xml:space="preserve"> </w:t>
      </w:r>
      <w:r>
        <w:t xml:space="preserve">Silver</w:t>
      </w:r>
    </w:p>
    <w:p>
      <w:pPr>
        <w:pStyle w:val="BodyText"/>
      </w:pPr>
      <w:r>
        <w:rPr>
          <w:bCs/>
          <w:b/>
        </w:rPr>
        <w:t xml:space="preserve">VIN:</w:t>
      </w:r>
      <w:r>
        <w:t xml:space="preserve"> </w:t>
      </w:r>
      <w:r>
        <w:t xml:space="preserve">JTEBU5FAX00012345</w:t>
      </w:r>
    </w:p>
    <w:p>
      <w:pPr>
        <w:pStyle w:val="BodyText"/>
      </w:pPr>
      <w:r>
        <w:rPr>
          <w:bCs/>
          <w:b/>
        </w:rPr>
        <w:t xml:space="preserve">Engine Hours:</w:t>
      </w:r>
      <w:r>
        <w:t xml:space="preserve"> </w:t>
      </w:r>
      <w:r>
        <w:t xml:space="preserve">48,200 km</w:t>
      </w:r>
    </w:p>
    <w:p>
      <w:pPr>
        <w:pStyle w:val="BodyText"/>
      </w:pPr>
      <w:r>
        <w:rPr>
          <w:bCs/>
          <w:b/>
        </w:rPr>
        <w:t xml:space="preserve">Service Type:</w:t>
      </w:r>
      <w:r>
        <w:t xml:space="preserve"> </w:t>
      </w:r>
      <w:r>
        <w:t xml:space="preserve">Comprehensive Mechanic Maintenance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Mechanic Service Description</w:t>
            </w:r>
          </w:p>
        </w:tc>
        <w:tc>
          <w:tcPr/>
          <w:p>
            <w:pPr>
              <w:pStyle w:val="Compact"/>
              <w:jc w:val="left"/>
            </w:pPr>
            <w:r>
              <w:t xml:space="preserve">Parts / Materials</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Complete engine oil change with synthetic 5W-30 oil (8 liters) and premium oil filter replacement. Performed by certified mechanic at our Medellín workshop.</w:t>
            </w:r>
          </w:p>
        </w:tc>
        <w:tc>
          <w:tcPr/>
          <w:p>
            <w:pPr>
              <w:pStyle w:val="Compact"/>
              <w:jc w:val="left"/>
            </w:pPr>
            <w:r>
              <w:t xml:space="preserve">Oil 5W-30, Filter</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Brake system inspection and replacement of front brake pads (ceramic) with rotor resurfacing. Includes brake fluid flush and bleeding of all four lines.</w:t>
            </w:r>
          </w:p>
        </w:tc>
        <w:tc>
          <w:tcPr/>
          <w:p>
            <w:pPr>
              <w:pStyle w:val="Compact"/>
              <w:jc w:val="left"/>
            </w:pPr>
            <w:r>
              <w:t xml:space="preserve">Ceramic pads, fluid</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Transmission fluid drain and fill with Dexron VI automatic transmission fluid. Includes torque converter inspection and seal check by senior mechanic.</w:t>
            </w:r>
          </w:p>
        </w:tc>
        <w:tc>
          <w:tcPr/>
          <w:p>
            <w:pPr>
              <w:pStyle w:val="Compact"/>
              <w:jc w:val="left"/>
            </w:pPr>
            <w:r>
              <w:t xml:space="preserve">Dexron VI fluid</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Complete air conditioning system diagnostic, refrigerant recharge (R-134a), and cabin air filter replacement. UV dye leak test included.</w:t>
            </w:r>
          </w:p>
        </w:tc>
        <w:tc>
          <w:tcPr/>
          <w:p>
            <w:pPr>
              <w:pStyle w:val="Compact"/>
              <w:jc w:val="left"/>
            </w:pPr>
            <w:r>
              <w:t xml:space="preserve">R-134a, filter</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5</w:t>
            </w:r>
          </w:p>
        </w:tc>
        <w:tc>
          <w:tcPr/>
          <w:p>
            <w:pPr>
              <w:pStyle w:val="Compact"/>
              <w:jc w:val="left"/>
            </w:pPr>
            <w:r>
              <w:t xml:space="preserve">Wheel alignment (4-wheel laser) and tire rotation. Includes wheel bearing inspection and lug nut torque verification per manufacturer specifications.</w:t>
            </w:r>
          </w:p>
        </w:tc>
        <w:tc>
          <w:tcPr/>
          <w:p>
            <w:pPr>
              <w:pStyle w:val="Compact"/>
              <w:jc w:val="left"/>
            </w:pPr>
            <w:r>
              <w:t xml:space="preserv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Electrical system diagnostic: battery load test, alternator output verification, starter motor inspection, and full wiring harness visual inspection.</w:t>
            </w:r>
          </w:p>
        </w:tc>
        <w:tc>
          <w:tcPr/>
          <w:p>
            <w:pPr>
              <w:pStyle w:val="Compact"/>
              <w:jc w:val="left"/>
            </w:pPr>
            <w:r>
              <w:t xml:space="preserve">—</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7</w:t>
            </w:r>
          </w:p>
        </w:tc>
        <w:tc>
          <w:tcPr/>
          <w:p>
            <w:pPr>
              <w:pStyle w:val="Compact"/>
              <w:jc w:val="left"/>
            </w:pPr>
            <w:r>
              <w:t xml:space="preserve">Undercarriage inspection: suspension components (shocks, control arms, bushings), exhaust system, and fuel line integrity check. Detailed written report provided.</w:t>
            </w:r>
          </w:p>
        </w:tc>
        <w:tc>
          <w:tcPr/>
          <w:p>
            <w:pPr>
              <w:pStyle w:val="Compact"/>
              <w:jc w:val="left"/>
            </w:pPr>
            <w:r>
              <w:t xml:space="preserve">—</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8</w:t>
            </w:r>
          </w:p>
        </w:tc>
        <w:tc>
          <w:tcPr/>
          <w:p>
            <w:pPr>
              <w:pStyle w:val="Compact"/>
              <w:jc w:val="left"/>
            </w:pPr>
            <w:r>
              <w:t xml:space="preserve">Vehicle wash, interior vacuum, and exterior polish. Post-service road test of 15 minutes on Medellín urban roads to verify all repairs.</w:t>
            </w:r>
          </w:p>
        </w:tc>
        <w:tc>
          <w:tcPr/>
          <w:p>
            <w:pPr>
              <w:pStyle w:val="Compact"/>
              <w:jc w:val="left"/>
            </w:pPr>
            <w:r>
              <w:t xml:space="preserv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 (COP):</w:t>
      </w:r>
      <w:r>
        <w:t xml:space="preserve">$3,875,000</w:t>
      </w:r>
    </w:p>
    <w:p>
      <w:pPr>
        <w:pStyle w:val="BodyText"/>
      </w:pPr>
      <w:r>
        <w:t xml:space="preserve">IVA (19% Tax - Colombia):</w:t>
      </w:r>
      <w:r>
        <w:t xml:space="preserve">$736,250</w:t>
      </w:r>
    </w:p>
    <w:p>
      <w:pPr>
        <w:pStyle w:val="BodyText"/>
      </w:pPr>
      <w:r>
        <w:t xml:space="preserve">Discount (Loyal Client 5%):</w:t>
      </w:r>
      <w:r>
        <w:t xml:space="preserve">-$193,750</w:t>
      </w:r>
    </w:p>
    <w:p>
      <w:pPr>
        <w:pStyle w:val="BodyText"/>
      </w:pPr>
      <w:r>
        <w:t xml:space="preserve">TOTAL DUE (COP):</w:t>
      </w:r>
      <w:r>
        <w:t xml:space="preserve">$3,417,500</w:t>
      </w:r>
    </w:p>
    <w:p>
      <w:pPr>
        <w:pStyle w:val="BodyText"/>
      </w:pPr>
      <w:r>
        <w:rPr>
          <w:iCs/>
          <w:i/>
        </w:rPr>
        <w:t xml:space="preserve">Approx. USD $875.00 at exchange rate 3,905 COP/USD</w:t>
      </w:r>
    </w:p>
    <w:bookmarkStart w:id="24" w:name="important-notes-regarding-this-invoice"/>
    <w:p>
      <w:pPr>
        <w:pStyle w:val="Heading3"/>
      </w:pPr>
      <w:r>
        <w:t xml:space="preserve">Important Notes Regarding This Invoice</w:t>
      </w:r>
    </w:p>
    <w:p>
      <w:pPr>
        <w:pStyle w:val="FirstParagraph"/>
      </w:pPr>
      <w:r>
        <w:t xml:space="preserve">This Invoice covers all mechanic services rendered to the above-mentioned vehicle at our workshop located in the heart of Colombia, Medellín, specifically in the El Poblado district. All parts used are original manufacturer components or OEM-equivalent parts sourced from authorized distributors in Antioquia.</w:t>
      </w:r>
    </w:p>
    <w:p>
      <w:pPr>
        <w:pStyle w:val="BodyText"/>
      </w:pPr>
      <w:r>
        <w:t xml:space="preserve">The mechanic team assigned to this job consisted of two certified technicians with a combined 22 years of experience in light commercial and passenger vehicles. All work was performed in accordance with the manufacturer's service manual and Colombian vehicle safety regulations (Resolución 1078 de 2015).</w:t>
      </w:r>
    </w:p>
    <w:p>
      <w:pPr>
        <w:pStyle w:val="BodyText"/>
      </w:pPr>
      <w:r>
        <w:t xml:space="preserve">Please note that this Invoice is valid for 30 calendar days from the date of issue. Payment may be made via bank transfer to Banco de Bogotá, Account No. 016-456789-01, or in person at our Medellín office during business hours (Monday to Friday, 8:00 AM to 6:00 PM; Saturday, 8:00 AM to 1:00 PM).</w:t>
      </w:r>
    </w:p>
    <w:bookmarkEnd w:id="24"/>
    <w:bookmarkStart w:id="25" w:name="terms-and-conditions"/>
    <w:p>
      <w:pPr>
        <w:pStyle w:val="Heading3"/>
      </w:pPr>
      <w:r>
        <w:t xml:space="preserve">Terms and Conditions</w:t>
      </w:r>
    </w:p>
    <w:p>
      <w:pPr>
        <w:numPr>
          <w:ilvl w:val="0"/>
          <w:numId w:val="1001"/>
        </w:numPr>
        <w:pStyle w:val="Compact"/>
      </w:pPr>
      <w:r>
        <w:t xml:space="preserve">This Invoice must be settled in full by the due date of June 26, 2025. Late payments will incur a monthly interest rate of 1.5% as per Colombian commercial law (Código de Comercio, Art. 880).</w:t>
      </w:r>
    </w:p>
    <w:p>
      <w:pPr>
        <w:numPr>
          <w:ilvl w:val="0"/>
          <w:numId w:val="1001"/>
        </w:numPr>
        <w:pStyle w:val="Compact"/>
      </w:pPr>
      <w:r>
        <w:t xml:space="preserve">All mechanic work performed under this Invoice carries a warranty of 6 months or 10,000 kilometers, whichever comes first, covering both labor and parts.</w:t>
      </w:r>
    </w:p>
    <w:p>
      <w:pPr>
        <w:numPr>
          <w:ilvl w:val="0"/>
          <w:numId w:val="1001"/>
        </w:numPr>
        <w:pStyle w:val="Compact"/>
      </w:pPr>
      <w:r>
        <w:t xml:space="preserve">The client acknowledges that the vehicle was inspected upon delivery to our Medellín facility and was in the condition described in the attached intake report (Ref: IR-2025-0341).</w:t>
      </w:r>
    </w:p>
    <w:p>
      <w:pPr>
        <w:numPr>
          <w:ilvl w:val="0"/>
          <w:numId w:val="1001"/>
        </w:numPr>
        <w:pStyle w:val="Compact"/>
      </w:pPr>
      <w:r>
        <w:t xml:space="preserve">Any additional repairs discovered during the service that were not included in this Invoice will be quoted separately and require written client approval before work commences.</w:t>
      </w:r>
    </w:p>
    <w:p>
      <w:pPr>
        <w:numPr>
          <w:ilvl w:val="0"/>
          <w:numId w:val="1001"/>
        </w:numPr>
        <w:pStyle w:val="Compact"/>
      </w:pPr>
      <w:r>
        <w:t xml:space="preserve">This Invoice constitutes a legal document under Colombian tax regulations (DIAN). A duplicate may be requested by presenting the original document at our office.</w:t>
      </w:r>
    </w:p>
    <w:p>
      <w:pPr>
        <w:numPr>
          <w:ilvl w:val="0"/>
          <w:numId w:val="1001"/>
        </w:numPr>
        <w:pStyle w:val="Compact"/>
      </w:pPr>
      <w:r>
        <w:t xml:space="preserve">By accepting this Invoice, the client agrees to the general service terms posted at our workshop and available on our website: www.tallerandino.co/terminos.</w:t>
      </w:r>
    </w:p>
    <w:bookmarkEnd w:id="25"/>
    <w:p>
      <w:pPr>
        <w:pStyle w:val="FirstParagraph"/>
      </w:pPr>
      <w:r>
        <w:rPr>
          <w:bCs/>
          <w:b/>
        </w:rPr>
        <w:t xml:space="preserve">Taller Mecánico Andino S.A.S.</w:t>
      </w:r>
      <w:r>
        <w:t xml:space="preserve"> </w:t>
      </w:r>
      <w:r>
        <w:t xml:space="preserve">— Professional Mechanic Services in Colombia, Medellín</w:t>
      </w:r>
    </w:p>
    <w:p>
      <w:pPr>
        <w:pStyle w:val="BodyText"/>
      </w:pPr>
      <w:r>
        <w:t xml:space="preserve">Calle 45 # 25-180, El Poblado, Medellín, Antioquia | NIT: 901.234.567-8</w:t>
      </w:r>
    </w:p>
    <w:p>
      <w:pPr>
        <w:pStyle w:val="BodyText"/>
      </w:pPr>
      <w:r>
        <w:t xml:space="preserve">Registered with DIAN | Chamber of Commerce of Medellín (Cámara de Comercio de Medellín) No. 12345678</w:t>
      </w:r>
    </w:p>
    <w:p>
      <w:pPr>
        <w:pStyle w:val="BodyText"/>
      </w:pPr>
      <w:r>
        <w:t xml:space="preserve">Thank you for choosing our mechanic services in Medellín. We are committed to keeping your vehicle safe and reliable on the roads of Colombia.</w:t>
      </w:r>
    </w:p>
    <w:p>
      <w:pPr>
        <w:pStyle w:val="BodyText"/>
      </w:pPr>
      <w:r>
        <w:t xml:space="preserve">This Invoice was generated electronically on June 12, 2025. Document ID: INV-2025-04872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Colombia Medellín</dc:title>
  <dc:creator/>
  <dc:language>en</dc:language>
  <cp:keywords/>
  <dcterms:created xsi:type="dcterms:W3CDTF">2026-10-10T12:42:38Z</dcterms:created>
  <dcterms:modified xsi:type="dcterms:W3CDTF">2026-10-10T12:42:38Z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