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Mechanic Service Invoice — Indonesia Jakarta</w:t>
      </w:r>
    </w:p>
    <w:p>
      <w:pPr>
        <w:pStyle w:val="BodyText"/>
      </w:pPr>
      <w:r>
        <w:rPr>
          <w:bCs/>
          <w:b/>
        </w:rPr>
        <w:t xml:space="preserve">Invoice Number:</w:t>
      </w:r>
      <w:r>
        <w:t xml:space="preserve"> </w:t>
      </w:r>
      <w:r>
        <w:t xml:space="preserve">INV-JKT-2025-04872</w:t>
      </w:r>
      <w:r>
        <w:br/>
      </w:r>
      <w:r>
        <w:rPr>
          <w:bCs/>
          <w:b/>
        </w:rPr>
        <w:t xml:space="preserve">Invoice Date:</w:t>
      </w:r>
      <w:r>
        <w:t xml:space="preserve"> </w:t>
      </w:r>
      <w:r>
        <w:t xml:space="preserve">15 June 2025</w:t>
      </w:r>
      <w:r>
        <w:br/>
      </w:r>
      <w:r>
        <w:rPr>
          <w:bCs/>
          <w:b/>
        </w:rPr>
        <w:t xml:space="preserve">Due Date:</w:t>
      </w:r>
      <w:r>
        <w:t xml:space="preserve"> </w:t>
      </w:r>
      <w:r>
        <w:t xml:space="preserve">30 June 2025</w:t>
      </w:r>
      <w:r>
        <w:br/>
      </w:r>
      <w:r>
        <w:t xml:space="preserve">PENDING PAYMENT</w:t>
      </w:r>
    </w:p>
    <w:bookmarkStart w:id="20" w:name="mechanic-service-provider"/>
    <w:p>
      <w:pPr>
        <w:pStyle w:val="Heading3"/>
      </w:pPr>
      <w:r>
        <w:t xml:space="preserve">Mechanic Service Provider</w:t>
      </w:r>
    </w:p>
    <w:p>
      <w:pPr>
        <w:pStyle w:val="FirstParagraph"/>
      </w:pPr>
      <w:r>
        <w:rPr>
          <w:bCs/>
          <w:b/>
        </w:rPr>
        <w:t xml:space="preserve">Jakarta Auto Mechanic &amp; Repair Center</w:t>
      </w:r>
      <w:r>
        <w:br/>
      </w:r>
      <w:r>
        <w:t xml:space="preserve">Jl. Sudirman Kav. 45, Blok C-12</w:t>
      </w:r>
      <w:r>
        <w:br/>
      </w:r>
      <w:r>
        <w:t xml:space="preserve">Kuningan, Jakarta Selatan</w:t>
      </w:r>
      <w:r>
        <w:br/>
      </w:r>
      <w:r>
        <w:t xml:space="preserve">Indonesia Jakarta 12920</w:t>
      </w:r>
      <w:r>
        <w:br/>
      </w:r>
      <w:r>
        <w:t xml:space="preserve">Phone: +62-21-5550-8899</w:t>
      </w:r>
      <w:r>
        <w:br/>
      </w:r>
      <w:r>
        <w:t xml:space="preserve">Email: billing@jakartaautomechanic.co.id</w:t>
      </w:r>
      <w:r>
        <w:br/>
      </w:r>
      <w:r>
        <w:t xml:space="preserve">NPWP: 02.345.678.9-012.000</w:t>
      </w:r>
    </w:p>
    <w:bookmarkEnd w:id="20"/>
    <w:bookmarkStart w:id="21" w:name="billed-to-client"/>
    <w:p>
      <w:pPr>
        <w:pStyle w:val="Heading3"/>
      </w:pPr>
      <w:r>
        <w:t xml:space="preserve">Billed To (Client)</w:t>
      </w:r>
    </w:p>
    <w:p>
      <w:pPr>
        <w:pStyle w:val="FirstParagraph"/>
      </w:pPr>
      <w:r>
        <w:rPr>
          <w:bCs/>
          <w:b/>
        </w:rPr>
        <w:t xml:space="preserve">PT Nusantara Transportasi Sejahtera</w:t>
      </w:r>
      <w:r>
        <w:br/>
      </w:r>
      <w:r>
        <w:t xml:space="preserve">Attn: Mr. Budi Santoso, Fleet Manager</w:t>
      </w:r>
      <w:r>
        <w:br/>
      </w:r>
      <w:r>
        <w:t xml:space="preserve">Jl. Gatot Subroto No. 88</w:t>
      </w:r>
      <w:r>
        <w:br/>
      </w:r>
      <w:r>
        <w:t xml:space="preserve">Setiabudi, Jakarta Pusat</w:t>
      </w:r>
      <w:r>
        <w:br/>
      </w:r>
      <w:r>
        <w:t xml:space="preserve">Indonesia Jakarta 12950</w:t>
      </w:r>
      <w:r>
        <w:br/>
      </w:r>
      <w:r>
        <w:t xml:space="preserve">Phone: +62-21-7770-3344</w:t>
      </w:r>
      <w:r>
        <w:br/>
      </w:r>
      <w:r>
        <w:t xml:space="preserve">Email: fleet@nusantaratrans.co.id</w:t>
      </w:r>
      <w:r>
        <w:br/>
      </w:r>
      <w:r>
        <w:t xml:space="preserve">NPWP: 09.876.543.2-034.000</w:t>
      </w:r>
    </w:p>
    <w:bookmarkEnd w:id="21"/>
    <w:p>
      <w:pPr>
        <w:pStyle w:val="BodyText"/>
      </w:pPr>
      <w:r>
        <w:t xml:space="preserve">Mechanic Service Description</w:t>
      </w:r>
    </w:p>
    <w:p>
      <w:pPr>
        <w:pStyle w:val="BodyText"/>
      </w:pPr>
      <w:r>
        <w:t xml:space="preserve">This Invoice documents the professional mechanic services rendered by Jakarta Auto Mechanic &amp; Repair Center to PT Nusantara Transportasi Sejahtera for the maintenance, inspection, and repair of commercial vehicle fleet units stationed in Indonesia Jakarta. All mechanic work was performed in accordance with the service agreement dated 01 March 2025 and complies with the Indonesian National Standard (SNI) for automotive repair and maintenance. The mechanic team assigned to this engagement consisted of four certified technicians specializing in diesel engine systems, hydraulic transmission, and electrical diagnostics.</w:t>
      </w:r>
    </w:p>
    <w:p>
      <w:pPr>
        <w:pStyle w:val="BodyText"/>
      </w:pPr>
      <w:r>
        <w:t xml:space="preserve">Invoice Line Items — Mechanic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Mechanic Service Description</w:t>
            </w:r>
          </w:p>
        </w:tc>
        <w:tc>
          <w:tcPr/>
          <w:p>
            <w:pPr>
              <w:pStyle w:val="Compact"/>
              <w:jc w:val="left"/>
            </w:pPr>
            <w:r>
              <w:t xml:space="preserve">Vehicle / 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Complete engine overhaul including piston ring replacement, valve reseating, and gasket renewal for 6-cylinder diesel engine</w:t>
            </w:r>
          </w:p>
        </w:tc>
        <w:tc>
          <w:tcPr/>
          <w:p>
            <w:pPr>
              <w:pStyle w:val="Compact"/>
              <w:jc w:val="left"/>
            </w:pPr>
            <w:r>
              <w:t xml:space="preserve">Truck Unit #A-01</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Transmission fluid replacement, clutch plate inspection, and hydraulic line pressure test</w:t>
            </w:r>
          </w:p>
        </w:tc>
        <w:tc>
          <w:tcPr/>
          <w:p>
            <w:pPr>
              <w:pStyle w:val="Compact"/>
              <w:jc w:val="left"/>
            </w:pPr>
            <w:r>
              <w:t xml:space="preserve">Truck Unit #A-02</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Brake system overhaul: disc resurfacing, caliper rebuild, and brake fluid flush (all four axles)</w:t>
            </w:r>
          </w:p>
        </w:tc>
        <w:tc>
          <w:tcPr/>
          <w:p>
            <w:pPr>
              <w:pStyle w:val="Compact"/>
              <w:jc w:val="left"/>
            </w:pPr>
            <w:r>
              <w:t xml:space="preserve">Truck Unit #A-03</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4</w:t>
            </w:r>
          </w:p>
        </w:tc>
        <w:tc>
          <w:tcPr/>
          <w:p>
            <w:pPr>
              <w:pStyle w:val="Compact"/>
              <w:jc w:val="left"/>
            </w:pPr>
            <w:r>
              <w:t xml:space="preserve">Electrical system diagnostic, alternator replacement, and wiring harness repair</w:t>
            </w:r>
          </w:p>
        </w:tc>
        <w:tc>
          <w:tcPr/>
          <w:p>
            <w:pPr>
              <w:pStyle w:val="Compact"/>
              <w:jc w:val="left"/>
            </w:pPr>
            <w:r>
              <w:t xml:space="preserve">Van Unit #B-07</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Suspension system service: shock absorber replacement (front and rear), control arm bushing renewal, and wheel alignment</w:t>
            </w:r>
          </w:p>
        </w:tc>
        <w:tc>
          <w:tcPr/>
          <w:p>
            <w:pPr>
              <w:pStyle w:val="Compact"/>
              <w:jc w:val="left"/>
            </w:pPr>
            <w:r>
              <w:t xml:space="preserve">Truck Unit #A-04</w:t>
            </w:r>
          </w:p>
        </w:tc>
        <w:tc>
          <w:tcPr/>
          <w:p>
            <w:pPr>
              <w:pStyle w:val="Compact"/>
              <w:jc w:val="left"/>
            </w:pPr>
            <w:r>
              <w:t xml:space="preserve">1</w:t>
            </w:r>
          </w:p>
        </w:tc>
        <w:tc>
          <w:tcPr/>
          <w:p>
            <w:pPr>
              <w:pStyle w:val="Compact"/>
              <w:jc w:val="left"/>
            </w:pPr>
            <w:r>
              <w:t xml:space="preserve">11,300,000</w:t>
            </w:r>
          </w:p>
        </w:tc>
        <w:tc>
          <w:tcPr/>
          <w:p>
            <w:pPr>
              <w:pStyle w:val="Compact"/>
              <w:jc w:val="left"/>
            </w:pPr>
            <w:r>
              <w:t xml:space="preserve">11,300,000</w:t>
            </w:r>
          </w:p>
        </w:tc>
      </w:tr>
      <w:tr>
        <w:tc>
          <w:tcPr/>
          <w:p>
            <w:pPr>
              <w:pStyle w:val="Compact"/>
              <w:jc w:val="left"/>
            </w:pPr>
            <w:r>
              <w:t xml:space="preserve">6</w:t>
            </w:r>
          </w:p>
        </w:tc>
        <w:tc>
          <w:tcPr/>
          <w:p>
            <w:pPr>
              <w:pStyle w:val="Compact"/>
              <w:jc w:val="left"/>
            </w:pPr>
            <w:r>
              <w:t xml:space="preserve">Preventive maintenance package: oil and filter change, coolant flush, belt inspection, and multi-point safety check</w:t>
            </w:r>
          </w:p>
        </w:tc>
        <w:tc>
          <w:tcPr/>
          <w:p>
            <w:pPr>
              <w:pStyle w:val="Compact"/>
              <w:jc w:val="left"/>
            </w:pPr>
            <w:r>
              <w:t xml:space="preserve">Fleet (6 units)</w:t>
            </w:r>
          </w:p>
        </w:tc>
        <w:tc>
          <w:tcPr/>
          <w:p>
            <w:pPr>
              <w:pStyle w:val="Compact"/>
              <w:jc w:val="left"/>
            </w:pPr>
            <w:r>
              <w:t xml:space="preserve">6</w:t>
            </w:r>
          </w:p>
        </w:tc>
        <w:tc>
          <w:tcPr/>
          <w:p>
            <w:pPr>
              <w:pStyle w:val="Compact"/>
              <w:jc w:val="left"/>
            </w:pPr>
            <w:r>
              <w:t xml:space="preserve">2,100,000</w:t>
            </w:r>
          </w:p>
        </w:tc>
        <w:tc>
          <w:tcPr/>
          <w:p>
            <w:pPr>
              <w:pStyle w:val="Compact"/>
              <w:jc w:val="left"/>
            </w:pPr>
            <w:r>
              <w:t xml:space="preserve">12,600,000</w:t>
            </w:r>
          </w:p>
        </w:tc>
      </w:tr>
      <w:tr>
        <w:tc>
          <w:tcPr/>
          <w:p>
            <w:pPr>
              <w:pStyle w:val="Compact"/>
              <w:jc w:val="left"/>
            </w:pPr>
            <w:r>
              <w:t xml:space="preserve">7</w:t>
            </w:r>
          </w:p>
        </w:tc>
        <w:tc>
          <w:tcPr/>
          <w:p>
            <w:pPr>
              <w:pStyle w:val="Compact"/>
              <w:jc w:val="left"/>
            </w:pPr>
            <w:r>
              <w:t xml:space="preserve">AC compressor replacement, refrigerant recharge, and condenser coil cleaning</w:t>
            </w:r>
          </w:p>
        </w:tc>
        <w:tc>
          <w:tcPr/>
          <w:p>
            <w:pPr>
              <w:pStyle w:val="Compact"/>
              <w:jc w:val="left"/>
            </w:pPr>
            <w:r>
              <w:t xml:space="preserve">Van Unit #B-08</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8</w:t>
            </w:r>
          </w:p>
        </w:tc>
        <w:tc>
          <w:tcPr/>
          <w:p>
            <w:pPr>
              <w:pStyle w:val="Compact"/>
              <w:jc w:val="left"/>
            </w:pPr>
            <w:r>
              <w:t xml:space="preserve">Exhaust system repair: muffler replacement, exhaust manifold gasket renewal, and emissions compliance test</w:t>
            </w:r>
          </w:p>
        </w:tc>
        <w:tc>
          <w:tcPr/>
          <w:p>
            <w:pPr>
              <w:pStyle w:val="Compact"/>
              <w:jc w:val="left"/>
            </w:pPr>
            <w:r>
              <w:t xml:space="preserve">Truck Unit #A-05</w:t>
            </w:r>
          </w:p>
        </w:tc>
        <w:tc>
          <w:tcPr/>
          <w:p>
            <w:pPr>
              <w:pStyle w:val="Compact"/>
              <w:jc w:val="left"/>
            </w:pPr>
            <w:r>
              <w:t xml:space="preserve">1</w:t>
            </w:r>
          </w:p>
        </w:tc>
        <w:tc>
          <w:tcPr/>
          <w:p>
            <w:pPr>
              <w:pStyle w:val="Compact"/>
              <w:jc w:val="left"/>
            </w:pPr>
            <w:r>
              <w:t xml:space="preserve">4,900,000</w:t>
            </w:r>
          </w:p>
        </w:tc>
        <w:tc>
          <w:tcPr/>
          <w:p>
            <w:pPr>
              <w:pStyle w:val="Compact"/>
              <w:jc w:val="left"/>
            </w:pPr>
            <w:r>
              <w:t xml:space="preserve">4,900,000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76,450,000</w:t>
            </w:r>
          </w:p>
        </w:tc>
      </w:tr>
      <w:tr>
        <w:tc>
          <w:tcPr/>
          <w:p>
            <w:pPr>
              <w:pStyle w:val="Compact"/>
              <w:jc w:val="left"/>
            </w:pPr>
            <w:r>
              <w:t xml:space="preserve">PPN (11% VAT — Indonesia)</w:t>
            </w:r>
          </w:p>
        </w:tc>
        <w:tc>
          <w:tcPr/>
          <w:p>
            <w:pPr>
              <w:pStyle w:val="Compact"/>
              <w:jc w:val="right"/>
            </w:pPr>
            <w:r>
              <w:t xml:space="preserve">8,409,500</w:t>
            </w:r>
          </w:p>
        </w:tc>
      </w:tr>
      <w:tr>
        <w:tc>
          <w:tcPr/>
          <w:p>
            <w:pPr>
              <w:pStyle w:val="Compact"/>
              <w:jc w:val="left"/>
            </w:pPr>
            <w:r>
              <w:t xml:space="preserve">Service Call-Out Fee (Indonesia Jakarta area)</w:t>
            </w:r>
          </w:p>
        </w:tc>
        <w:tc>
          <w:tcPr/>
          <w:p>
            <w:pPr>
              <w:pStyle w:val="Compact"/>
              <w:jc w:val="right"/>
            </w:pPr>
            <w:r>
              <w:t xml:space="preserve">1,500,000</w:t>
            </w:r>
          </w:p>
        </w:tc>
      </w:tr>
      <w:tr>
        <w:tc>
          <w:tcPr/>
          <w:p>
            <w:pPr>
              <w:pStyle w:val="Compact"/>
              <w:jc w:val="left"/>
            </w:pPr>
            <w:r>
              <w:t xml:space="preserve">Grand Total (IDR)</w:t>
            </w:r>
          </w:p>
        </w:tc>
        <w:tc>
          <w:tcPr/>
          <w:p>
            <w:pPr>
              <w:pStyle w:val="Compact"/>
              <w:jc w:val="right"/>
            </w:pPr>
            <w:r>
              <w:t xml:space="preserve">86,359,500</w:t>
            </w:r>
          </w:p>
        </w:tc>
      </w:tr>
    </w:tbl>
    <w:p>
      <w:pPr>
        <w:pStyle w:val="BodyText"/>
      </w:pPr>
      <w:r>
        <w:rPr>
          <w:bCs/>
          <w:b/>
        </w:rPr>
        <w:t xml:space="preserve">Invoice Notes &amp; Mechanic Service Terms:</w:t>
      </w:r>
      <w:r>
        <w:br/>
      </w:r>
      <w:r>
        <w:t xml:space="preserve">1. This Invoice is valid for payment within fourteen (14) calendar days from the Invoice date. Late payments shall incur a penalty of 2% per month as stipulated in the service contract.</w:t>
      </w:r>
      <w:r>
        <w:br/>
      </w:r>
      <w:r>
        <w:t xml:space="preserve">2. All mechanic parts and components listed in this Invoice are genuine OEM (Original Equipment Manufacturer) parts sourced from authorized distributors in Indonesia Jakarta. A 12-month or 20,000-kilometer warranty applies to all replaced parts and labor performed by our mechanic team.</w:t>
      </w:r>
      <w:r>
        <w:br/>
      </w:r>
      <w:r>
        <w:t xml:space="preserve">3. The mechanic service was conducted at our primary workshop facility located in Kuningan, Indonesia Jakarta, between 08:00 and 17:00 WIB on 10–14 June 2025. All work was supervised by a senior mechanic engineer holding SIO (Surat Izin Operasional) certification.</w:t>
      </w:r>
      <w:r>
        <w:br/>
      </w:r>
      <w:r>
        <w:t xml:space="preserve">4. Payment shall be made via bank transfer to: Bank Mandiri, Account No. 137-00-2245678-9, a.n. Jakarta Auto Mechanic &amp; Repair Center. Please reference this Invoice number (INV-JKT-2025-04872) in your transfer remarks.</w:t>
      </w:r>
      <w:r>
        <w:br/>
      </w:r>
      <w:r>
        <w:t xml:space="preserve">5. This Invoice has been issued in compliance with Indonesian tax regulations (UU PPN No. 42 Tahun 2009) and the electronic invoicing guidelines of the Directorate General of Taxes, Republic of Indonesia.</w:t>
      </w:r>
    </w:p>
    <w:p>
      <w:pPr>
        <w:pStyle w:val="BodyText"/>
      </w:pPr>
      <w:r>
        <w:rPr>
          <w:bCs/>
          <w:b/>
        </w:rPr>
        <w:t xml:space="preserve">Payment Terms:</w:t>
      </w:r>
      <w:r>
        <w:t xml:space="preserve"> </w:t>
      </w:r>
      <w:r>
        <w:t xml:space="preserve">Net 14 days from Invoice date. Payment due no later than 30 June 2025.</w:t>
      </w:r>
      <w:r>
        <w:br/>
      </w:r>
      <w:r>
        <w:rPr>
          <w:bCs/>
          <w:b/>
        </w:rPr>
        <w:t xml:space="preserve">Accepted Payment Methods:</w:t>
      </w:r>
      <w:r>
        <w:t xml:space="preserve"> </w:t>
      </w:r>
      <w:r>
        <w:t xml:space="preserve">Bank Transfer (Transfer Bank), Virtual Account, or Corporate Check payable to Jakarta Auto Mechanic &amp; Repair Center, Indonesia Jakarta.</w:t>
      </w:r>
      <w:r>
        <w:br/>
      </w:r>
      <w:r>
        <w:rPr>
          <w:bCs/>
          <w:b/>
        </w:rPr>
        <w:t xml:space="preserve">Dispute Resolution:</w:t>
      </w:r>
      <w:r>
        <w:t xml:space="preserve"> </w:t>
      </w:r>
      <w:r>
        <w:t xml:space="preserve">Any disputes regarding this Invoice or the mechanic services rendered shall be resolved through mediation in Indonesia Jakarta in accordance with Indonesian commercial law.</w:t>
      </w:r>
    </w:p>
    <w:p>
      <w:pPr>
        <w:pStyle w:val="BodyText"/>
      </w:pPr>
      <w:r>
        <w:rPr>
          <w:bCs/>
          <w:b/>
        </w:rPr>
        <w:t xml:space="preserve">Jakarta Auto Mechanic &amp; Repair Center</w:t>
      </w:r>
      <w:r>
        <w:t xml:space="preserve"> </w:t>
      </w:r>
      <w:r>
        <w:t xml:space="preserve">— Licensed Automotive Mechanic Service Provider, Indonesia Jakarta</w:t>
      </w:r>
      <w:r>
        <w:br/>
      </w:r>
      <w:r>
        <w:t xml:space="preserve">SIO No: 0456/JKT/2024 | Business License (NIB): 8120012345678</w:t>
      </w:r>
      <w:r>
        <w:br/>
      </w:r>
      <w:r>
        <w:t xml:space="preserve">This Invoice was generated electronically and is valid without a physical signature. For verification, contact billing@jakartaautomechanic.co.id or +62-21-5550-8899.</w:t>
      </w:r>
      <w:r>
        <w:br/>
      </w:r>
      <w:r>
        <w:t xml:space="preserve">© 2025 Jakarta Auto Mechanic &amp; Repair Center,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 - Indonesia Jakarta</dc:title>
  <dc:creator/>
  <dc:language>en</dc:language>
  <cp:keywords/>
  <dcterms:created xsi:type="dcterms:W3CDTF">2026-10-10T07:34:51Z</dcterms:created>
  <dcterms:modified xsi:type="dcterms:W3CDTF">2026-10-10T07:34:51Z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