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automeccanica-milano-s.r.l."/>
    <w:p>
      <w:pPr>
        <w:pStyle w:val="Heading1"/>
      </w:pPr>
      <w:r>
        <w:t xml:space="preserve">AutoMeccanica Milano S.r.l.</w:t>
      </w:r>
    </w:p>
    <w:p>
      <w:pPr>
        <w:pStyle w:val="FirstParagraph"/>
      </w:pPr>
      <w:r>
        <w:t xml:space="preserve">Via Torino 142, 20129 Milano (MI), Italy Milan</w:t>
      </w:r>
    </w:p>
    <w:p>
      <w:pPr>
        <w:pStyle w:val="BodyText"/>
      </w:pPr>
      <w:r>
        <w:t xml:space="preserve">Phone: +39 02 5555 8899</w:t>
      </w:r>
    </w:p>
    <w:p>
      <w:pPr>
        <w:pStyle w:val="BodyText"/>
      </w:pPr>
      <w:r>
        <w:t xml:space="preserve">Email: info@automeccanicamilano.it</w:t>
      </w:r>
    </w:p>
    <w:p>
      <w:pPr>
        <w:pStyle w:val="BodyText"/>
      </w:pPr>
      <w:r>
        <w:t xml:space="preserve">VAT (P.IVA): IT01234567890</w:t>
      </w:r>
    </w:p>
    <w:p>
      <w:pPr>
        <w:pStyle w:val="BodyText"/>
      </w:pPr>
      <w:r>
        <w:t xml:space="preserve">Chamber of Commerce: MI-1234567</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of Issue: 14 June 2025</w:t>
      </w:r>
    </w:p>
    <w:p>
      <w:pPr>
        <w:pStyle w:val="BodyText"/>
      </w:pPr>
      <w:r>
        <w:t xml:space="preserve">Due Date: 28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Giacomo Ferrante</w:t>
      </w:r>
    </w:p>
    <w:p>
      <w:pPr>
        <w:pStyle w:val="BodyText"/>
      </w:pPr>
      <w:r>
        <w:t xml:space="preserve">Via Dante Alighieri 58, Apt. 12</w:t>
      </w:r>
    </w:p>
    <w:p>
      <w:pPr>
        <w:pStyle w:val="BodyText"/>
      </w:pPr>
      <w:r>
        <w:t xml:space="preserve">20121 Milano (MI), Italy Milan</w:t>
      </w:r>
    </w:p>
    <w:p>
      <w:pPr>
        <w:pStyle w:val="BodyText"/>
      </w:pPr>
      <w:r>
        <w:t xml:space="preserve">Phone: +39 333 778 4421</w:t>
      </w:r>
    </w:p>
    <w:p>
      <w:pPr>
        <w:pStyle w:val="BodyText"/>
      </w:pPr>
      <w:r>
        <w:t xml:space="preserve">Email: g.ferrante@email.it</w:t>
      </w:r>
    </w:p>
    <w:p>
      <w:pPr>
        <w:pStyle w:val="BodyText"/>
      </w:pPr>
      <w:r>
        <w:t xml:space="preserve">VAT (P.IVA): IT09876543210</w:t>
      </w:r>
    </w:p>
    <w:bookmarkEnd w:id="22"/>
    <w:bookmarkStart w:id="23" w:name="vehicle-details"/>
    <w:p>
      <w:pPr>
        <w:pStyle w:val="Heading3"/>
      </w:pPr>
      <w:r>
        <w:t xml:space="preserve">Vehicle Details</w:t>
      </w:r>
    </w:p>
    <w:p>
      <w:pPr>
        <w:pStyle w:val="FirstParagraph"/>
      </w:pPr>
      <w:r>
        <w:rPr>
          <w:bCs/>
          <w:b/>
        </w:rPr>
        <w:t xml:space="preserve">Make / Model:</w:t>
      </w:r>
      <w:r>
        <w:t xml:space="preserve"> </w:t>
      </w:r>
      <w:r>
        <w:t xml:space="preserve">Fiat Tipo 1.6 Multijet</w:t>
      </w:r>
    </w:p>
    <w:p>
      <w:pPr>
        <w:pStyle w:val="BodyText"/>
      </w:pPr>
      <w:r>
        <w:rPr>
          <w:bCs/>
          <w:b/>
        </w:rPr>
        <w:t xml:space="preserve">Registration Plate:</w:t>
      </w:r>
      <w:r>
        <w:t xml:space="preserve"> </w:t>
      </w:r>
      <w:r>
        <w:t xml:space="preserve">BG 472 KX</w:t>
      </w:r>
    </w:p>
    <w:p>
      <w:pPr>
        <w:pStyle w:val="BodyText"/>
      </w:pPr>
      <w:r>
        <w:rPr>
          <w:bCs/>
          <w:b/>
        </w:rPr>
        <w:t xml:space="preserve">VIN:</w:t>
      </w:r>
      <w:r>
        <w:t xml:space="preserve"> </w:t>
      </w:r>
      <w:r>
        <w:t xml:space="preserve">ZFA16900000123456</w:t>
      </w:r>
    </w:p>
    <w:p>
      <w:pPr>
        <w:pStyle w:val="BodyText"/>
      </w:pPr>
      <w:r>
        <w:rPr>
          <w:bCs/>
          <w:b/>
        </w:rPr>
        <w:t xml:space="preserve">Mileage at Service:</w:t>
      </w:r>
      <w:r>
        <w:t xml:space="preserve"> </w:t>
      </w:r>
      <w:r>
        <w:t xml:space="preserve">87,430 km</w:t>
      </w:r>
    </w:p>
    <w:p>
      <w:pPr>
        <w:pStyle w:val="BodyText"/>
      </w:pPr>
      <w:r>
        <w:rPr>
          <w:bCs/>
          <w:b/>
        </w:rPr>
        <w:t xml:space="preserve">Service Type:</w:t>
      </w:r>
      <w:r>
        <w:t xml:space="preserve"> </w:t>
      </w:r>
      <w:r>
        <w:t xml:space="preserve">Full Mechanic Overhaul</w:t>
      </w:r>
    </w:p>
    <w:bookmarkEnd w:id="23"/>
    <w:bookmarkStart w:id="24" w:name="X78d2437085f7562f247653406fa2957e67a4c5b"/>
    <w:p>
      <w:pPr>
        <w:pStyle w:val="Heading3"/>
      </w:pPr>
      <w:r>
        <w:t xml:space="preserve">Invoice Line Items – Mechanic Services Rendered in Italy Milan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 Work</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Complete engine oil and filter replacement (Fiat 5W-30 synthetic, 4.5L) – performed by certified Mechanic technician</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02</w:t>
            </w:r>
          </w:p>
        </w:tc>
        <w:tc>
          <w:tcPr/>
          <w:p>
            <w:pPr>
              <w:pStyle w:val="Compact"/>
              <w:jc w:val="left"/>
            </w:pPr>
            <w:r>
              <w:t xml:space="preserve">Brake system inspection and replacement of front brake pads and rotors (Brembo OEM parts) – Mechanic diagnostic and installation</w:t>
            </w:r>
          </w:p>
        </w:tc>
        <w:tc>
          <w:tcPr/>
          <w:p>
            <w:pPr>
              <w:pStyle w:val="Compact"/>
              <w:jc w:val="left"/>
            </w:pPr>
            <w:r>
              <w:t xml:space="preserve">1</w:t>
            </w:r>
          </w:p>
        </w:tc>
        <w:tc>
          <w:tcPr/>
          <w:p>
            <w:pPr>
              <w:pStyle w:val="Compact"/>
              <w:jc w:val="left"/>
            </w:pPr>
            <w:r>
              <w:t xml:space="preserve">€ 320.00</w:t>
            </w:r>
          </w:p>
        </w:tc>
        <w:tc>
          <w:tcPr/>
          <w:p>
            <w:pPr>
              <w:pStyle w:val="Compact"/>
              <w:jc w:val="left"/>
            </w:pPr>
            <w:r>
              <w:t xml:space="preserve">€ 320.00</w:t>
            </w:r>
          </w:p>
        </w:tc>
      </w:tr>
      <w:tr>
        <w:tc>
          <w:tcPr/>
          <w:p>
            <w:pPr>
              <w:pStyle w:val="Compact"/>
              <w:jc w:val="left"/>
            </w:pPr>
            <w:r>
              <w:t xml:space="preserve">03</w:t>
            </w:r>
          </w:p>
        </w:tc>
        <w:tc>
          <w:tcPr/>
          <w:p>
            <w:pPr>
              <w:pStyle w:val="Compact"/>
              <w:jc w:val="left"/>
            </w:pPr>
            <w:r>
              <w:t xml:space="preserve">Transmission fluid flush and filter replacement (CVT gearbox) – specialized Mechanic procedure</w:t>
            </w:r>
          </w:p>
        </w:tc>
        <w:tc>
          <w:tcPr/>
          <w:p>
            <w:pPr>
              <w:pStyle w:val="Compact"/>
              <w:jc w:val="left"/>
            </w:pPr>
            <w:r>
              <w:t xml:space="preserve">1</w:t>
            </w:r>
          </w:p>
        </w:tc>
        <w:tc>
          <w:tcPr/>
          <w:p>
            <w:pPr>
              <w:pStyle w:val="Compact"/>
              <w:jc w:val="left"/>
            </w:pPr>
            <w:r>
              <w:t xml:space="preserve">€ 195.00</w:t>
            </w:r>
          </w:p>
        </w:tc>
        <w:tc>
          <w:tcPr/>
          <w:p>
            <w:pPr>
              <w:pStyle w:val="Compact"/>
              <w:jc w:val="left"/>
            </w:pPr>
            <w:r>
              <w:t xml:space="preserve">€ 195.00</w:t>
            </w:r>
          </w:p>
        </w:tc>
      </w:tr>
      <w:tr>
        <w:tc>
          <w:tcPr/>
          <w:p>
            <w:pPr>
              <w:pStyle w:val="Compact"/>
              <w:jc w:val="left"/>
            </w:pPr>
            <w:r>
              <w:t xml:space="preserve">04</w:t>
            </w:r>
          </w:p>
        </w:tc>
        <w:tc>
          <w:tcPr/>
          <w:p>
            <w:pPr>
              <w:pStyle w:val="Compact"/>
              <w:jc w:val="left"/>
            </w:pPr>
            <w:r>
              <w:t xml:space="preserve">Timing belt and water pump replacement with tensioner kit – full Mechanic disassembly and reassembly</w:t>
            </w:r>
          </w:p>
        </w:tc>
        <w:tc>
          <w:tcPr/>
          <w:p>
            <w:pPr>
              <w:pStyle w:val="Compact"/>
              <w:jc w:val="left"/>
            </w:pPr>
            <w:r>
              <w:t xml:space="preserve">1</w:t>
            </w:r>
          </w:p>
        </w:tc>
        <w:tc>
          <w:tcPr/>
          <w:p>
            <w:pPr>
              <w:pStyle w:val="Compact"/>
              <w:jc w:val="left"/>
            </w:pPr>
            <w:r>
              <w:t xml:space="preserve">€ 480.00</w:t>
            </w:r>
          </w:p>
        </w:tc>
        <w:tc>
          <w:tcPr/>
          <w:p>
            <w:pPr>
              <w:pStyle w:val="Compact"/>
              <w:jc w:val="left"/>
            </w:pPr>
            <w:r>
              <w:t xml:space="preserve">€ 480.00</w:t>
            </w:r>
          </w:p>
        </w:tc>
      </w:tr>
      <w:tr>
        <w:tc>
          <w:tcPr/>
          <w:p>
            <w:pPr>
              <w:pStyle w:val="Compact"/>
              <w:jc w:val="left"/>
            </w:pPr>
            <w:r>
              <w:t xml:space="preserve">05</w:t>
            </w:r>
          </w:p>
        </w:tc>
        <w:tc>
          <w:tcPr/>
          <w:p>
            <w:pPr>
              <w:pStyle w:val="Compact"/>
              <w:jc w:val="left"/>
            </w:pPr>
            <w:r>
              <w:t xml:space="preserve">Electrical system diagnostic scan (OBD-II) and replacement of faulty alternator (Bosch 90A) – Mechanic electrical service</w:t>
            </w:r>
          </w:p>
        </w:tc>
        <w:tc>
          <w:tcPr/>
          <w:p>
            <w:pPr>
              <w:pStyle w:val="Compact"/>
              <w:jc w:val="left"/>
            </w:pPr>
            <w:r>
              <w:t xml:space="preserve">1</w:t>
            </w:r>
          </w:p>
        </w:tc>
        <w:tc>
          <w:tcPr/>
          <w:p>
            <w:pPr>
              <w:pStyle w:val="Compact"/>
              <w:jc w:val="left"/>
            </w:pPr>
            <w:r>
              <w:t xml:space="preserve">€ 275.00</w:t>
            </w:r>
          </w:p>
        </w:tc>
        <w:tc>
          <w:tcPr/>
          <w:p>
            <w:pPr>
              <w:pStyle w:val="Compact"/>
              <w:jc w:val="left"/>
            </w:pPr>
            <w:r>
              <w:t xml:space="preserve">€ 275.00</w:t>
            </w:r>
          </w:p>
        </w:tc>
      </w:tr>
      <w:tr>
        <w:tc>
          <w:tcPr/>
          <w:p>
            <w:pPr>
              <w:pStyle w:val="Compact"/>
              <w:jc w:val="left"/>
            </w:pPr>
            <w:r>
              <w:t xml:space="preserve">06</w:t>
            </w:r>
          </w:p>
        </w:tc>
        <w:tc>
          <w:tcPr/>
          <w:p>
            <w:pPr>
              <w:pStyle w:val="Compact"/>
              <w:jc w:val="left"/>
            </w:pPr>
            <w:r>
              <w:t xml:space="preserve">Suspension inspection, replacement of both front shock absorbers (Sachs) and front lower ball joints – Mechanic alignment service</w:t>
            </w:r>
          </w:p>
        </w:tc>
        <w:tc>
          <w:tcPr/>
          <w:p>
            <w:pPr>
              <w:pStyle w:val="Compact"/>
              <w:jc w:val="left"/>
            </w:pPr>
            <w:r>
              <w:t xml:space="preserve">1</w:t>
            </w:r>
          </w:p>
        </w:tc>
        <w:tc>
          <w:tcPr/>
          <w:p>
            <w:pPr>
              <w:pStyle w:val="Compact"/>
              <w:jc w:val="left"/>
            </w:pPr>
            <w:r>
              <w:t xml:space="preserve">€ 340.00</w:t>
            </w:r>
          </w:p>
        </w:tc>
        <w:tc>
          <w:tcPr/>
          <w:p>
            <w:pPr>
              <w:pStyle w:val="Compact"/>
              <w:jc w:val="left"/>
            </w:pPr>
            <w:r>
              <w:t xml:space="preserve">€ 340.00</w:t>
            </w:r>
          </w:p>
        </w:tc>
      </w:tr>
      <w:tr>
        <w:tc>
          <w:tcPr/>
          <w:p>
            <w:pPr>
              <w:pStyle w:val="Compact"/>
              <w:jc w:val="left"/>
            </w:pPr>
            <w:r>
              <w:t xml:space="preserve">07</w:t>
            </w:r>
          </w:p>
        </w:tc>
        <w:tc>
          <w:tcPr/>
          <w:p>
            <w:pPr>
              <w:pStyle w:val="Compact"/>
              <w:jc w:val="left"/>
            </w:pPr>
            <w:r>
              <w:t xml:space="preserve">Post-repair wheel alignment and balancing (4 wheels) – Mechanic precision calibration</w:t>
            </w:r>
          </w:p>
        </w:tc>
        <w:tc>
          <w:tcPr/>
          <w:p>
            <w:pPr>
              <w:pStyle w:val="Compact"/>
              <w:jc w:val="left"/>
            </w:pPr>
            <w:r>
              <w:t xml:space="preserve">1</w:t>
            </w:r>
          </w:p>
        </w:tc>
        <w:tc>
          <w:tcPr/>
          <w:p>
            <w:pPr>
              <w:pStyle w:val="Compact"/>
              <w:jc w:val="left"/>
            </w:pPr>
            <w:r>
              <w:t xml:space="preserve">€ 65.00</w:t>
            </w:r>
          </w:p>
        </w:tc>
        <w:tc>
          <w:tcPr/>
          <w:p>
            <w:pPr>
              <w:pStyle w:val="Compact"/>
              <w:jc w:val="left"/>
            </w:pPr>
            <w:r>
              <w:t xml:space="preserve">€ 65.00</w:t>
            </w:r>
          </w:p>
        </w:tc>
      </w:tr>
      <w:tr>
        <w:tc>
          <w:tcPr/>
          <w:p>
            <w:pPr>
              <w:pStyle w:val="Compact"/>
              <w:jc w:val="left"/>
            </w:pPr>
            <w:r>
              <w:t xml:space="preserve">08</w:t>
            </w:r>
          </w:p>
        </w:tc>
        <w:tc>
          <w:tcPr/>
          <w:p>
            <w:pPr>
              <w:pStyle w:val="Compact"/>
              <w:jc w:val="left"/>
            </w:pPr>
            <w:r>
              <w:t xml:space="preserve">Comprehensive 120-point vehicle inspection report issued by senior Mechanic – includes road test on Milan urban routes</w:t>
            </w:r>
          </w:p>
        </w:tc>
        <w:tc>
          <w:tcPr/>
          <w:p>
            <w:pPr>
              <w:pStyle w:val="Compact"/>
              <w:jc w:val="left"/>
            </w:pPr>
            <w:r>
              <w:t xml:space="preserve">1</w:t>
            </w:r>
          </w:p>
        </w:tc>
        <w:tc>
          <w:tcPr/>
          <w:p>
            <w:pPr>
              <w:pStyle w:val="Compact"/>
              <w:jc w:val="left"/>
            </w:pPr>
            <w:r>
              <w:t xml:space="preserve">€ 55.00</w:t>
            </w:r>
          </w:p>
        </w:tc>
        <w:tc>
          <w:tcPr/>
          <w:p>
            <w:pPr>
              <w:pStyle w:val="Compact"/>
              <w:jc w:val="left"/>
            </w:pPr>
            <w:r>
              <w:t xml:space="preserve">€ 55.00</w:t>
            </w:r>
          </w:p>
        </w:tc>
      </w:tr>
      <w:tr>
        <w:tc>
          <w:tcPr/>
          <w:p>
            <w:pPr>
              <w:pStyle w:val="Compact"/>
              <w:jc w:val="left"/>
            </w:pPr>
            <w:r>
              <w:t xml:space="preserve">09</w:t>
            </w:r>
          </w:p>
        </w:tc>
        <w:tc>
          <w:tcPr/>
          <w:p>
            <w:pPr>
              <w:pStyle w:val="Compact"/>
              <w:jc w:val="left"/>
            </w:pPr>
            <w:r>
              <w:t xml:space="preserve">Waste oil and used parts disposal in compliance with Italian environmental regulations (ARPA Lombardia) – Mechanic workshop compliance fee</w:t>
            </w:r>
          </w:p>
        </w:tc>
        <w:tc>
          <w:tcPr/>
          <w:p>
            <w:pPr>
              <w:pStyle w:val="Compact"/>
              <w:jc w:val="left"/>
            </w:pPr>
            <w:r>
              <w:t xml:space="preserve">1</w:t>
            </w:r>
          </w:p>
        </w:tc>
        <w:tc>
          <w:tcPr/>
          <w:p>
            <w:pPr>
              <w:pStyle w:val="Compact"/>
              <w:jc w:val="left"/>
            </w:pPr>
            <w:r>
              <w:t xml:space="preserve">€ 35.00</w:t>
            </w:r>
          </w:p>
        </w:tc>
        <w:tc>
          <w:tcPr/>
          <w:p>
            <w:pPr>
              <w:pStyle w:val="Compact"/>
              <w:jc w:val="left"/>
            </w:pPr>
            <w:r>
              <w:t xml:space="preserve">€ 35.00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€ 1,850.00</w:t>
            </w:r>
          </w:p>
        </w:tc>
      </w:tr>
      <w:tr>
        <w:tc>
          <w:tcPr/>
          <w:p>
            <w:pPr>
              <w:pStyle w:val="Compact"/>
              <w:jc w:val="left"/>
            </w:pPr>
            <w:r>
              <w:t xml:space="preserve">VAT (IVA) 22% – Italy Milan standard rate</w:t>
            </w:r>
          </w:p>
        </w:tc>
        <w:tc>
          <w:tcPr/>
          <w:p>
            <w:pPr>
              <w:pStyle w:val="Compact"/>
              <w:jc w:val="left"/>
            </w:pPr>
            <w:r>
              <w:t xml:space="preserve">€ 407.00</w:t>
            </w:r>
          </w:p>
        </w:tc>
      </w:tr>
      <w:tr>
        <w:tc>
          <w:tcPr/>
          <w:p>
            <w:pPr>
              <w:pStyle w:val="Compact"/>
              <w:jc w:val="left"/>
            </w:pPr>
            <w:r>
              <w:t xml:space="preserve">Discount (Loyal Client – 5%)</w:t>
            </w:r>
          </w:p>
        </w:tc>
        <w:tc>
          <w:tcPr/>
          <w:p>
            <w:pPr>
              <w:pStyle w:val="Compact"/>
              <w:jc w:val="left"/>
            </w:pPr>
            <w:r>
              <w:t xml:space="preserve">- € 92.50</w:t>
            </w:r>
          </w:p>
        </w:tc>
      </w:tr>
      <w:tr>
        <w:tc>
          <w:tcPr/>
          <w:p>
            <w:pPr>
              <w:pStyle w:val="Compact"/>
              <w:jc w:val="left"/>
            </w:pPr>
            <w:r>
              <w:t xml:space="preserve">TOTAL DUE</w:t>
            </w:r>
          </w:p>
        </w:tc>
        <w:tc>
          <w:tcPr/>
          <w:p>
            <w:pPr>
              <w:pStyle w:val="Compact"/>
              <w:jc w:val="left"/>
            </w:pPr>
            <w:r>
              <w:t xml:space="preserve">€ 2,164.50</w:t>
            </w:r>
          </w:p>
        </w:tc>
      </w:tr>
    </w:tbl>
    <w:bookmarkEnd w:id="24"/>
    <w:bookmarkStart w:id="25" w:name="invoice-notes-mechanic-service-details"/>
    <w:p>
      <w:pPr>
        <w:pStyle w:val="Heading3"/>
      </w:pPr>
      <w:r>
        <w:t xml:space="preserve">Invoice Notes &amp; Mechanic Service Details</w:t>
      </w:r>
    </w:p>
    <w:p>
      <w:pPr>
        <w:pStyle w:val="FirstParagraph"/>
      </w:pPr>
      <w:r>
        <w:t xml:space="preserve">This Invoice documents all Mechanic services performed at our workshop located in the heart of Italy Milan, specifically in the Navigli district. All work was carried out by certified Mechanic technicians holding valid Italian automotive repair licenses (Patentino Meccanico) issued by the local Prefettura di Milano.</w:t>
      </w:r>
    </w:p>
    <w:p>
      <w:pPr>
        <w:pStyle w:val="BodyText"/>
      </w:pPr>
      <w:r>
        <w:t xml:space="preserve">The Mechanic overhaul was completed over two working days (12–13 June 2025). The vehicle was returned to the client on 13 June 2025 at 16:30 CET. All replaced parts carry a minimum 24-month / 24,000 km warranty as required by Italian consumer protection law (Codice del Consumo, D.Lgs. 206/2005).</w:t>
      </w:r>
    </w:p>
    <w:p>
      <w:pPr>
        <w:pStyle w:val="BodyText"/>
      </w:pPr>
      <w:r>
        <w:t xml:space="preserve">The timing belt replacement was performed at 87,430 km, which is within the manufacturer-recommended interval of 90,000 km for the Fiat Tipo 1.6 Multijet engine. The Mechanic team recommends the next full service at approximately 100,000 km or 24 months from the date of this Invoice, whichever comes first.</w:t>
      </w:r>
    </w:p>
    <w:p>
      <w:pPr>
        <w:pStyle w:val="BodyText"/>
      </w:pPr>
      <w:r>
        <w:t xml:space="preserve">All diagnostic data, torque specifications, and parts serial numbers are recorded in our digital Mechanic service log and are available to the client upon request. This Invoice serves as the official record of all Mechanic interventions performed in Italy Milan.</w:t>
      </w:r>
    </w:p>
    <w:bookmarkEnd w:id="25"/>
    <w:bookmarkStart w:id="26" w:name="payment-terms-invoice-conditions"/>
    <w:p>
      <w:pPr>
        <w:pStyle w:val="Heading3"/>
      </w:pPr>
      <w:r>
        <w:t xml:space="preserve">Payment Terms &amp; Invoice Conditions</w:t>
      </w:r>
    </w:p>
    <w:p>
      <w:pPr>
        <w:pStyle w:val="FirstParagraph"/>
      </w:pPr>
      <w:r>
        <w:rPr>
          <w:bCs/>
          <w:b/>
        </w:rPr>
        <w:t xml:space="preserve">Payment Due:</w:t>
      </w:r>
      <w:r>
        <w:t xml:space="preserve"> </w:t>
      </w:r>
      <w:r>
        <w:t xml:space="preserve">Within 14 days from the date of this Invoice (by 28 June 2025).</w:t>
      </w:r>
    </w:p>
    <w:p>
      <w:pPr>
        <w:pStyle w:val="BodyText"/>
      </w:pPr>
      <w:r>
        <w:rPr>
          <w:bCs/>
          <w:b/>
        </w:rPr>
        <w:t xml:space="preserve">Accepted Methods:</w:t>
      </w:r>
      <w:r>
        <w:t xml:space="preserve"> </w:t>
      </w:r>
      <w:r>
        <w:t xml:space="preserve">Bank transfer (Bonifico Bancario), credit/debit card, or cash at our Italy Milan workshop.</w:t>
      </w:r>
    </w:p>
    <w:p>
      <w:pPr>
        <w:pStyle w:val="BodyText"/>
      </w:pPr>
      <w:r>
        <w:rPr>
          <w:bCs/>
          <w:b/>
        </w:rPr>
        <w:t xml:space="preserve">Bank Details (IBAN):</w:t>
      </w:r>
      <w:r>
        <w:t xml:space="preserve"> </w:t>
      </w:r>
      <w:r>
        <w:t xml:space="preserve">IT60 X054 2811 1000 0001 2345 678</w:t>
      </w:r>
    </w:p>
    <w:p>
      <w:pPr>
        <w:pStyle w:val="BodyText"/>
      </w:pPr>
      <w:r>
        <w:rPr>
          <w:bCs/>
          <w:b/>
        </w:rPr>
        <w:t xml:space="preserve">BIC/SWIFT:</w:t>
      </w:r>
      <w:r>
        <w:t xml:space="preserve"> </w:t>
      </w:r>
      <w:r>
        <w:t xml:space="preserve">BLOPIT22</w:t>
      </w:r>
    </w:p>
    <w:p>
      <w:pPr>
        <w:pStyle w:val="BodyText"/>
      </w:pPr>
      <w:r>
        <w:rPr>
          <w:bCs/>
          <w:b/>
        </w:rPr>
        <w:t xml:space="preserve">Bank:</w:t>
      </w:r>
      <w:r>
        <w:t xml:space="preserve"> </w:t>
      </w:r>
      <w:r>
        <w:t xml:space="preserve">Banca Intesa Sanpaolo, Milano Branch, Italy Milan</w:t>
      </w:r>
    </w:p>
    <w:p>
      <w:pPr>
        <w:pStyle w:val="BodyText"/>
      </w:pPr>
      <w:r>
        <w:rPr>
          <w:bCs/>
          <w:b/>
        </w:rPr>
        <w:t xml:space="preserve">Reference:</w:t>
      </w:r>
      <w:r>
        <w:t xml:space="preserve"> </w:t>
      </w:r>
      <w:r>
        <w:t xml:space="preserve">INV-2025-00487 – Ferrante G.</w:t>
      </w:r>
    </w:p>
    <w:p>
      <w:pPr>
        <w:pStyle w:val="BodyText"/>
      </w:pPr>
      <w:r>
        <w:rPr>
          <w:bCs/>
          <w:b/>
        </w:rPr>
        <w:t xml:space="preserve">Late Payment:</w:t>
      </w:r>
      <w:r>
        <w:t xml:space="preserve"> </w:t>
      </w:r>
      <w:r>
        <w:t xml:space="preserve">A penalty of 1.5% per month of delay will be applied in accordance with Italian civil code provisions (Art. 1284 Codice Civile). This Invoice must be settled in full to avoid any suspension of warranty coverage on Mechanic parts and labor.</w:t>
      </w:r>
    </w:p>
    <w:p>
      <w:pPr>
        <w:pStyle w:val="BodyText"/>
      </w:pPr>
      <w:r>
        <w:rPr>
          <w:bCs/>
          <w:b/>
        </w:rPr>
        <w:t xml:space="preserve">Tax Compliance:</w:t>
      </w:r>
      <w:r>
        <w:t xml:space="preserve"> </w:t>
      </w:r>
      <w:r>
        <w:t xml:space="preserve">This Invoice is issued in full compliance with Italian tax regulations (DPR 633/1972) and is registered in the electronic invoicing system (SdI – Sistema di Interscambio) of the Agenzia delle Entrate, Italy Milan regional office.</w:t>
      </w:r>
    </w:p>
    <w:bookmarkEnd w:id="26"/>
    <w:p>
      <w:pPr>
        <w:pStyle w:val="BodyText"/>
      </w:pPr>
      <w:r>
        <w:rPr>
          <w:bCs/>
          <w:b/>
        </w:rPr>
        <w:t xml:space="preserve">AutoMeccanica Milano S.r.l.</w:t>
      </w:r>
      <w:r>
        <w:t xml:space="preserve"> </w:t>
      </w:r>
      <w:r>
        <w:t xml:space="preserve">– Your trusted Mechanic partner in Italy Milan since 1987.</w:t>
      </w:r>
    </w:p>
    <w:p>
      <w:pPr>
        <w:pStyle w:val="BodyText"/>
      </w:pPr>
      <w:r>
        <w:t xml:space="preserve">Registered at the Milan Chamber of Commerce (Camera di Commercio di Milano) – REA: MI-1234567</w:t>
      </w:r>
    </w:p>
    <w:p>
      <w:pPr>
        <w:pStyle w:val="BodyText"/>
      </w:pPr>
      <w:r>
        <w:t xml:space="preserve">Authorized Mechanic Workshop – License No. MI/MEC/2019/0452 – Prefettura di Milano</w:t>
      </w:r>
    </w:p>
    <w:p>
      <w:pPr>
        <w:pStyle w:val="BodyText"/>
      </w:pPr>
      <w:r>
        <w:t xml:space="preserve">For any questions regarding this Invoice or the Mechanic services rendered, please contact our office in Italy Milan at +39 02 5555 8899 or info@automeccanicamilano.it.</w:t>
      </w:r>
    </w:p>
    <w:p>
      <w:pPr>
        <w:pStyle w:val="BodyText"/>
      </w:pPr>
      <w:r>
        <w:t xml:space="preserve">This Invoice was generated electronically and is valid without a physical signature pursuant to Italian digital document law (CAD – Codice dell'Amministrazione Digitale, D.Lgs. 82/2005). Document ID: INV-2025-00487-MILANO-IT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Italy Milan</dc:title>
  <dc:creator/>
  <dc:language>en</dc:language>
  <cp:keywords/>
  <dcterms:created xsi:type="dcterms:W3CDTF">2026-10-10T09:14:15Z</dcterms:created>
  <dcterms:modified xsi:type="dcterms:W3CDTF">2026-10-10T09:14:15Z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