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manila-autocare-mechanic-services"/>
    <w:p>
      <w:pPr>
        <w:pStyle w:val="Heading1"/>
      </w:pPr>
      <w:r>
        <w:t xml:space="preserve">Manila AutoCare Mechanic Services</w:t>
      </w:r>
    </w:p>
    <w:p>
      <w:pPr>
        <w:pStyle w:val="FirstParagraph"/>
      </w:pPr>
      <w:r>
        <w:t xml:space="preserve">Unit 4B, Ground Floor, Makati Business Center</w:t>
      </w:r>
    </w:p>
    <w:p>
      <w:pPr>
        <w:pStyle w:val="BodyText"/>
      </w:pPr>
      <w:r>
        <w:t xml:space="preserve">123 Ayala Avenue, Makati City, Philippines Manila</w:t>
      </w:r>
    </w:p>
    <w:p>
      <w:pPr>
        <w:pStyle w:val="BodyText"/>
      </w:pPr>
      <w:r>
        <w:t xml:space="preserve">Tel: +63 (2) 8888-4567 | Email: billing@manilaautocare.ph</w:t>
      </w:r>
    </w:p>
    <w:p>
      <w:pPr>
        <w:pStyle w:val="BodyText"/>
      </w:pPr>
      <w:r>
        <w:t xml:space="preserve">TIN: 000-123-456-789 | BIR Registration No. 2024-0012345</w:t>
      </w:r>
    </w:p>
    <w:bookmarkEnd w:id="20"/>
    <w:bookmarkStart w:id="21" w:name="invoice"/>
    <w:p>
      <w:pPr>
        <w:pStyle w:val="Heading2"/>
      </w:pPr>
      <w:r>
        <w:t xml:space="preserve">INVOICE</w:t>
      </w:r>
    </w:p>
    <w:p>
      <w:pPr>
        <w:pStyle w:val="FirstParagraph"/>
      </w:pPr>
      <w:r>
        <w:t xml:space="preserve">Invoice No.: MAC-2025-00847</w:t>
      </w:r>
    </w:p>
    <w:p>
      <w:pPr>
        <w:pStyle w:val="BodyText"/>
      </w:pPr>
      <w:r>
        <w:t xml:space="preserve">Date Issued: June 15, 2025</w:t>
      </w:r>
    </w:p>
    <w:p>
      <w:pPr>
        <w:pStyle w:val="BodyText"/>
      </w:pPr>
      <w:r>
        <w:t xml:space="preserve">Due Date: June 30, 2025</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Juan R. Dela Cruz</w:t>
      </w:r>
    </w:p>
    <w:p>
      <w:pPr>
        <w:pStyle w:val="BodyText"/>
      </w:pPr>
      <w:r>
        <w:rPr>
          <w:bCs/>
          <w:b/>
        </w:rPr>
        <w:t xml:space="preserve">Company:</w:t>
      </w:r>
      <w:r>
        <w:t xml:space="preserve"> </w:t>
      </w:r>
      <w:r>
        <w:t xml:space="preserve">Dela Cruz Logistics &amp; Transport Co.</w:t>
      </w:r>
    </w:p>
    <w:p>
      <w:pPr>
        <w:pStyle w:val="BodyText"/>
      </w:pPr>
      <w:r>
        <w:rPr>
          <w:bCs/>
          <w:b/>
        </w:rPr>
        <w:t xml:space="preserve">Address:</w:t>
      </w:r>
      <w:r>
        <w:t xml:space="preserve"> </w:t>
      </w:r>
      <w:r>
        <w:t xml:space="preserve">456 Rizal Avenue, Quezon City, Philippines Manila</w:t>
      </w:r>
    </w:p>
    <w:p>
      <w:pPr>
        <w:pStyle w:val="BodyText"/>
      </w:pPr>
      <w:r>
        <w:rPr>
          <w:bCs/>
          <w:b/>
        </w:rPr>
        <w:t xml:space="preserve">Contact:</w:t>
      </w:r>
      <w:r>
        <w:t xml:space="preserve"> </w:t>
      </w:r>
      <w:r>
        <w:t xml:space="preserve">+63 917 123 4567</w:t>
      </w:r>
    </w:p>
    <w:p>
      <w:pPr>
        <w:pStyle w:val="BodyText"/>
      </w:pPr>
      <w:r>
        <w:rPr>
          <w:bCs/>
          <w:b/>
        </w:rPr>
        <w:t xml:space="preserve">Email:</w:t>
      </w:r>
      <w:r>
        <w:t xml:space="preserve"> </w:t>
      </w:r>
      <w:r>
        <w:t xml:space="preserve">juan.delacruz@dclogistics.ph</w:t>
      </w:r>
    </w:p>
    <w:p>
      <w:pPr>
        <w:pStyle w:val="BodyText"/>
      </w:pPr>
      <w:r>
        <w:rPr>
          <w:bCs/>
          <w:b/>
        </w:rPr>
        <w:t xml:space="preserve">TIN:</w:t>
      </w:r>
      <w:r>
        <w:t xml:space="preserve"> </w:t>
      </w:r>
      <w:r>
        <w:t xml:space="preserve">123-456-789-012</w:t>
      </w:r>
    </w:p>
    <w:bookmarkEnd w:id="22"/>
    <w:bookmarkStart w:id="23" w:name="vehicle-information"/>
    <w:p>
      <w:pPr>
        <w:pStyle w:val="Heading3"/>
      </w:pPr>
      <w:r>
        <w:t xml:space="preserve">Vehicle Information</w:t>
      </w:r>
    </w:p>
    <w:p>
      <w:pPr>
        <w:pStyle w:val="FirstParagraph"/>
      </w:pPr>
      <w:r>
        <w:rPr>
          <w:bCs/>
          <w:b/>
        </w:rPr>
        <w:t xml:space="preserve">Vehicle Type:</w:t>
      </w:r>
      <w:r>
        <w:t xml:space="preserve"> </w:t>
      </w:r>
      <w:r>
        <w:t xml:space="preserve">Toyota Hilux Revo 2022</w:t>
      </w:r>
    </w:p>
    <w:p>
      <w:pPr>
        <w:pStyle w:val="BodyText"/>
      </w:pPr>
      <w:r>
        <w:rPr>
          <w:bCs/>
          <w:b/>
        </w:rPr>
        <w:t xml:space="preserve">Plate Number:</w:t>
      </w:r>
      <w:r>
        <w:t xml:space="preserve"> </w:t>
      </w:r>
      <w:r>
        <w:t xml:space="preserve">ABC-1234</w:t>
      </w:r>
    </w:p>
    <w:p>
      <w:pPr>
        <w:pStyle w:val="BodyText"/>
      </w:pPr>
      <w:r>
        <w:rPr>
          <w:bCs/>
          <w:b/>
        </w:rPr>
        <w:t xml:space="preserve">Engine No.:</w:t>
      </w:r>
      <w:r>
        <w:t xml:space="preserve"> </w:t>
      </w:r>
      <w:r>
        <w:t xml:space="preserve">1GD-FTV-8823456</w:t>
      </w:r>
    </w:p>
    <w:p>
      <w:pPr>
        <w:pStyle w:val="BodyText"/>
      </w:pPr>
      <w:r>
        <w:rPr>
          <w:bCs/>
          <w:b/>
        </w:rPr>
        <w:t xml:space="preserve">Chassis No.:</w:t>
      </w:r>
      <w:r>
        <w:t xml:space="preserve"> </w:t>
      </w:r>
      <w:r>
        <w:t xml:space="preserve">MR0FB32E1N0123456</w:t>
      </w:r>
    </w:p>
    <w:p>
      <w:pPr>
        <w:pStyle w:val="BodyText"/>
      </w:pPr>
      <w:r>
        <w:rPr>
          <w:bCs/>
          <w:b/>
        </w:rPr>
        <w:t xml:space="preserve">Current Mileage:</w:t>
      </w:r>
      <w:r>
        <w:t xml:space="preserve"> </w:t>
      </w:r>
      <w:r>
        <w:t xml:space="preserve">87,450 km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Description</w:t>
            </w:r>
          </w:p>
        </w:tc>
        <w:tc>
          <w:tcPr/>
          <w:p>
            <w:pPr>
              <w:pStyle w:val="Compact"/>
              <w:jc w:val="left"/>
            </w:pPr>
            <w:r>
              <w:t xml:space="preserve">Parts / Materials</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Complete engine oil and filter change (mechanic labor included)</w:t>
            </w:r>
          </w:p>
        </w:tc>
        <w:tc>
          <w:tcPr/>
          <w:p>
            <w:pPr>
              <w:pStyle w:val="Compact"/>
              <w:jc w:val="left"/>
            </w:pPr>
            <w:r>
              <w:t xml:space="preserve">Toyota Genuine 5W-30 Oil, Oil Filter</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Front brake pad replacement and rotor resurfacing</w:t>
            </w:r>
          </w:p>
        </w:tc>
        <w:tc>
          <w:tcPr/>
          <w:p>
            <w:pPr>
              <w:pStyle w:val="Compact"/>
              <w:jc w:val="left"/>
            </w:pPr>
            <w:r>
              <w:t xml:space="preserve">Denso Brake Pads (Front Set), Rotor Resurfacing</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Transmission fluid flush and filter replacement</w:t>
            </w:r>
          </w:p>
        </w:tc>
        <w:tc>
          <w:tcPr/>
          <w:p>
            <w:pPr>
              <w:pStyle w:val="Compact"/>
              <w:jc w:val="left"/>
            </w:pPr>
            <w:r>
              <w:t xml:space="preserve">Toyota ATF Type T-IV, Transmission Filter</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4</w:t>
            </w:r>
          </w:p>
        </w:tc>
        <w:tc>
          <w:tcPr/>
          <w:p>
            <w:pPr>
              <w:pStyle w:val="Compact"/>
              <w:jc w:val="left"/>
            </w:pPr>
            <w:r>
              <w:t xml:space="preserve">AC compressor diagnostic and refrigerant recharge</w:t>
            </w:r>
          </w:p>
        </w:tc>
        <w:tc>
          <w:tcPr/>
          <w:p>
            <w:pPr>
              <w:pStyle w:val="Compact"/>
              <w:jc w:val="left"/>
            </w:pPr>
            <w:r>
              <w:t xml:space="preserve">R-134a Refrigerant (1.5 kg), AC Sealant</w:t>
            </w:r>
          </w:p>
        </w:tc>
        <w:tc>
          <w:tcPr/>
          <w:p>
            <w:pPr>
              <w:pStyle w:val="Compact"/>
              <w:jc w:val="left"/>
            </w:pPr>
            <w:r>
              <w:t xml:space="preserve">1</w:t>
            </w:r>
          </w:p>
        </w:tc>
        <w:tc>
          <w:tcPr/>
          <w:p>
            <w:pPr>
              <w:pStyle w:val="Compact"/>
              <w:jc w:val="left"/>
            </w:pPr>
            <w:r>
              <w:t xml:space="preserve">5,300.00</w:t>
            </w:r>
          </w:p>
        </w:tc>
        <w:tc>
          <w:tcPr/>
          <w:p>
            <w:pPr>
              <w:pStyle w:val="Compact"/>
              <w:jc w:val="left"/>
            </w:pPr>
            <w:r>
              <w:t xml:space="preserve">5,300.00</w:t>
            </w:r>
          </w:p>
        </w:tc>
      </w:tr>
      <w:tr>
        <w:tc>
          <w:tcPr/>
          <w:p>
            <w:pPr>
              <w:pStyle w:val="Compact"/>
              <w:jc w:val="left"/>
            </w:pPr>
            <w:r>
              <w:t xml:space="preserve">5</w:t>
            </w:r>
          </w:p>
        </w:tc>
        <w:tc>
          <w:tcPr/>
          <w:p>
            <w:pPr>
              <w:pStyle w:val="Compact"/>
              <w:jc w:val="left"/>
            </w:pPr>
            <w:r>
              <w:t xml:space="preserve">Wheel alignment and balancing (all four wheels)</w:t>
            </w:r>
          </w:p>
        </w:tc>
        <w:tc>
          <w:tcPr/>
          <w:p>
            <w:pPr>
              <w:pStyle w:val="Compact"/>
              <w:jc w:val="left"/>
            </w:pPr>
            <w:r>
              <w:t xml:space="preserve">Steel Wheel Weights</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Spark plug replacement (iridium type, all cylinders)</w:t>
            </w:r>
          </w:p>
        </w:tc>
        <w:tc>
          <w:tcPr/>
          <w:p>
            <w:pPr>
              <w:pStyle w:val="Compact"/>
              <w:jc w:val="left"/>
            </w:pPr>
            <w:r>
              <w:t xml:space="preserve">NGK Iridium Spark Plugs (Set of 4)</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7</w:t>
            </w:r>
          </w:p>
        </w:tc>
        <w:tc>
          <w:tcPr/>
          <w:p>
            <w:pPr>
              <w:pStyle w:val="Compact"/>
              <w:jc w:val="left"/>
            </w:pPr>
            <w:r>
              <w:t xml:space="preserve">Water pump inspection and coolant system flush</w:t>
            </w:r>
          </w:p>
        </w:tc>
        <w:tc>
          <w:tcPr/>
          <w:p>
            <w:pPr>
              <w:pStyle w:val="Compact"/>
              <w:jc w:val="left"/>
            </w:pPr>
            <w:r>
              <w:t xml:space="preserve">Toyota Genuine Coolant (4L), Hoses</w:t>
            </w:r>
          </w:p>
        </w:tc>
        <w:tc>
          <w:tcPr/>
          <w:p>
            <w:pPr>
              <w:pStyle w:val="Compact"/>
              <w:jc w:val="left"/>
            </w:pPr>
            <w:r>
              <w:t xml:space="preserve">1</w:t>
            </w:r>
          </w:p>
        </w:tc>
        <w:tc>
          <w:tcPr/>
          <w:p>
            <w:pPr>
              <w:pStyle w:val="Compact"/>
              <w:jc w:val="left"/>
            </w:pPr>
            <w:r>
              <w:t xml:space="preserve">3,900.00</w:t>
            </w:r>
          </w:p>
        </w:tc>
        <w:tc>
          <w:tcPr/>
          <w:p>
            <w:pPr>
              <w:pStyle w:val="Compact"/>
              <w:jc w:val="left"/>
            </w:pPr>
            <w:r>
              <w:t xml:space="preserve">3,900.00</w:t>
            </w:r>
          </w:p>
        </w:tc>
      </w:tr>
      <w:tr>
        <w:tc>
          <w:tcPr/>
          <w:p>
            <w:pPr>
              <w:pStyle w:val="Compact"/>
              <w:jc w:val="left"/>
            </w:pPr>
            <w:r>
              <w:t xml:space="preserve">8</w:t>
            </w:r>
          </w:p>
        </w:tc>
        <w:tc>
          <w:tcPr/>
          <w:p>
            <w:pPr>
              <w:pStyle w:val="Compact"/>
              <w:jc w:val="left"/>
            </w:pPr>
            <w:r>
              <w:t xml:space="preserve">Comprehensive multi-point inspection and safety check</w:t>
            </w:r>
          </w:p>
        </w:tc>
        <w:tc>
          <w:tcPr/>
          <w:p>
            <w:pPr>
              <w:pStyle w:val="Compact"/>
              <w:jc w:val="left"/>
            </w:pPr>
            <w:r>
              <w:t xml:space="preserv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41,450.00</w:t>
            </w:r>
          </w:p>
        </w:tc>
      </w:tr>
      <w:tr>
        <w:tc>
          <w:tcPr/>
          <w:p>
            <w:pPr>
              <w:pStyle w:val="Compact"/>
              <w:jc w:val="left"/>
            </w:pPr>
            <w:r>
              <w:t xml:space="preserve">VAT (12%)</w:t>
            </w:r>
          </w:p>
        </w:tc>
        <w:tc>
          <w:tcPr/>
          <w:p>
            <w:pPr>
              <w:pStyle w:val="Compact"/>
              <w:jc w:val="left"/>
            </w:pPr>
            <w:r>
              <w:t xml:space="preserve">4,974.00</w:t>
            </w:r>
          </w:p>
        </w:tc>
      </w:tr>
      <w:tr>
        <w:tc>
          <w:tcPr/>
          <w:p>
            <w:pPr>
              <w:pStyle w:val="Compact"/>
              <w:jc w:val="left"/>
            </w:pPr>
            <w:r>
              <w:t xml:space="preserve">Discount (Loyal Customer 5%)</w:t>
            </w:r>
          </w:p>
        </w:tc>
        <w:tc>
          <w:tcPr/>
          <w:p>
            <w:pPr>
              <w:pStyle w:val="Compact"/>
              <w:jc w:val="left"/>
            </w:pPr>
            <w:r>
              <w:t xml:space="preserve">-2,072.50</w:t>
            </w:r>
          </w:p>
        </w:tc>
      </w:tr>
      <w:tr>
        <w:tc>
          <w:tcPr/>
          <w:p>
            <w:pPr>
              <w:pStyle w:val="Compact"/>
              <w:jc w:val="left"/>
            </w:pPr>
            <w:r>
              <w:t xml:space="preserve">TOTAL AMOUNT DUE</w:t>
            </w:r>
          </w:p>
        </w:tc>
        <w:tc>
          <w:tcPr/>
          <w:p>
            <w:pPr>
              <w:pStyle w:val="Compact"/>
              <w:jc w:val="left"/>
            </w:pPr>
            <w:r>
              <w:t xml:space="preserve">PHP 44,351.50</w:t>
            </w:r>
          </w:p>
        </w:tc>
      </w:tr>
    </w:tbl>
    <w:bookmarkStart w:id="24" w:name="notes-and-service-remarks"/>
    <w:p>
      <w:pPr>
        <w:pStyle w:val="Heading3"/>
      </w:pPr>
      <w:r>
        <w:t xml:space="preserve">Notes and Service Remarks</w:t>
      </w:r>
    </w:p>
    <w:p>
      <w:pPr>
        <w:pStyle w:val="FirstParagraph"/>
      </w:pPr>
      <w:r>
        <w:t xml:space="preserve">This Invoice covers all mechanic services performed on the above-referenced vehicle at our Philippines Manila workshop located in Makati City. All parts used are genuine or OEM-equivalent components sourced from authorized distributors within the Philippines.</w:t>
      </w:r>
    </w:p>
    <w:p>
      <w:pPr>
        <w:pStyle w:val="BodyText"/>
      </w:pPr>
      <w:r>
        <w:t xml:space="preserve">The mechanic team completed a full diagnostic assessment prior to performing any repairs. The vehicle was returned to the client in fully operational condition. A 6-month / 10,000 km warranty applies to all labor and parts listed in this Invoice, valid from the date of service completion.</w:t>
      </w:r>
    </w:p>
    <w:p>
      <w:pPr>
        <w:pStyle w:val="BodyText"/>
      </w:pPr>
      <w:r>
        <w:t xml:space="preserve">The client is advised to schedule the next full service at approximately 97,000 km or within 12 months, whichever comes first. The mechanic recommends monitoring the rear brake pads, which are estimated to have approximately 30% remaining life.</w:t>
      </w:r>
    </w:p>
    <w:bookmarkEnd w:id="24"/>
    <w:bookmarkStart w:id="25" w:name="payment-terms-and-instructions"/>
    <w:p>
      <w:pPr>
        <w:pStyle w:val="Heading3"/>
      </w:pPr>
      <w:r>
        <w:t xml:space="preserve">Payment Terms and Instructions</w:t>
      </w:r>
    </w:p>
    <w:p>
      <w:pPr>
        <w:pStyle w:val="FirstParagraph"/>
      </w:pPr>
      <w:r>
        <w:rPr>
          <w:bCs/>
          <w:b/>
        </w:rPr>
        <w:t xml:space="preserve">Payment Due:</w:t>
      </w:r>
      <w:r>
        <w:t xml:space="preserve"> </w:t>
      </w:r>
      <w:r>
        <w:t xml:space="preserve">Within 15 calendar days from the date of this Invoice (June 30, 2025).</w:t>
      </w:r>
    </w:p>
    <w:p>
      <w:pPr>
        <w:pStyle w:val="BodyText"/>
      </w:pPr>
      <w:r>
        <w:rPr>
          <w:bCs/>
          <w:b/>
        </w:rPr>
        <w:t xml:space="preserve">Accepted Payment Methods:</w:t>
      </w:r>
      <w:r>
        <w:t xml:space="preserve"> </w:t>
      </w:r>
      <w:r>
        <w:t xml:space="preserve">Bank Transfer, Cash, Credit Card (Visa/MasterCard), GCash, Maya, or BPI/UnionBank mobile banking.</w:t>
      </w:r>
    </w:p>
    <w:p>
      <w:pPr>
        <w:pStyle w:val="BodyText"/>
      </w:pPr>
      <w:r>
        <w:rPr>
          <w:bCs/>
          <w:b/>
        </w:rPr>
        <w:t xml:space="preserve">Bank Details:</w:t>
      </w:r>
      <w:r>
        <w:t xml:space="preserve"> </w:t>
      </w:r>
      <w:r>
        <w:t xml:space="preserve">BPI Bank, Account Name: Manila AutoCare Mechanic Services Inc., Account No. 001234567890, Branch: Makati City, Philippines Manila.</w:t>
      </w:r>
    </w:p>
    <w:p>
      <w:pPr>
        <w:pStyle w:val="BodyText"/>
      </w:pPr>
      <w:r>
        <w:rPr>
          <w:bCs/>
          <w:b/>
        </w:rPr>
        <w:t xml:space="preserve">Overdue Penalty:</w:t>
      </w:r>
      <w:r>
        <w:t xml:space="preserve"> </w:t>
      </w:r>
      <w:r>
        <w:t xml:space="preserve">A late payment surcharge of 2% per month will be applied to any balance not settled by the due date, in accordance with Philippine commercial law.</w:t>
      </w:r>
    </w:p>
    <w:p>
      <w:pPr>
        <w:pStyle w:val="BodyText"/>
      </w:pPr>
      <w:r>
        <w:t xml:space="preserve">Please reference Invoice No. MAC-2025-00847 in all correspondence and remittances to ensure proper accounting.</w:t>
      </w:r>
    </w:p>
    <w:bookmarkEnd w:id="25"/>
    <w:p>
      <w:pPr>
        <w:pStyle w:val="BodyText"/>
      </w:pPr>
      <w:r>
        <w:rPr>
          <w:bCs/>
          <w:b/>
        </w:rPr>
        <w:t xml:space="preserve">Prepared By:</w:t>
      </w:r>
    </w:p>
    <w:p>
      <w:pPr>
        <w:pStyle w:val="BodyText"/>
      </w:pPr>
      <w:r>
        <w:t xml:space="preserve">Marco T. Santos</w:t>
      </w:r>
    </w:p>
    <w:p>
      <w:pPr>
        <w:pStyle w:val="BodyText"/>
      </w:pPr>
      <w:r>
        <w:t xml:space="preserve">Lead Mechanic / Service Manager</w:t>
      </w:r>
    </w:p>
    <w:p>
      <w:pPr>
        <w:pStyle w:val="BodyText"/>
      </w:pPr>
      <w:r>
        <w:t xml:space="preserve">Manila AutoCare Mechanic Services</w:t>
      </w:r>
    </w:p>
    <w:p>
      <w:pPr>
        <w:pStyle w:val="BodyText"/>
      </w:pPr>
      <w:r>
        <w:rPr>
          <w:bCs/>
          <w:b/>
        </w:rPr>
        <w:t xml:space="preserve">Received By (Client):</w:t>
      </w:r>
    </w:p>
    <w:p>
      <w:pPr>
        <w:pStyle w:val="BodyText"/>
      </w:pPr>
      <w:r>
        <w:t xml:space="preserve">Juan R. Dela Cruz</w:t>
      </w:r>
    </w:p>
    <w:p>
      <w:pPr>
        <w:pStyle w:val="BodyText"/>
      </w:pPr>
      <w:r>
        <w:t xml:space="preserve">Date: _______________</w:t>
      </w:r>
    </w:p>
    <w:p>
      <w:pPr>
        <w:pStyle w:val="BodyText"/>
      </w:pPr>
      <w:r>
        <w:rPr>
          <w:bCs/>
          <w:b/>
        </w:rPr>
        <w:t xml:space="preserve">Manila AutoCare Mechanic Services Inc.</w:t>
      </w:r>
      <w:r>
        <w:t xml:space="preserve"> </w:t>
      </w:r>
      <w:r>
        <w:t xml:space="preserve">| Philippines Manila | Makati City</w:t>
      </w:r>
    </w:p>
    <w:p>
      <w:pPr>
        <w:pStyle w:val="BodyText"/>
      </w:pPr>
      <w:r>
        <w:t xml:space="preserve">Registered with the Department of Trade and Industry (DTI) | BIR-Registered | PRC Licensed Mechanic Team</w:t>
      </w:r>
    </w:p>
    <w:p>
      <w:pPr>
        <w:pStyle w:val="BodyText"/>
      </w:pPr>
      <w:r>
        <w:t xml:space="preserve">This Invoice is valid only with the official company seal and authorized signature. For inquiries, contact our Philippines Manila office at +63 (2) 8888-4567.</w:t>
      </w:r>
    </w:p>
    <w:p>
      <w:pPr>
        <w:pStyle w:val="BodyText"/>
      </w:pPr>
      <w:r>
        <w:t xml:space="preserve">Thank you for choosing our Mechanic services in the heart of Philippines Manila. We take pride in delivering reliable, transparent, and professional automotive care to every client.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Philippines Manila</dc:title>
  <dc:creator/>
  <dc:language>en</dc:language>
  <cp:keywords/>
  <dcterms:created xsi:type="dcterms:W3CDTF">2026-10-10T06:42:23Z</dcterms:created>
  <dcterms:modified xsi:type="dcterms:W3CDTF">2026-10-10T06:42:23Z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