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Houston</w:t>
      </w:r>
      <w:r>
        <w:t xml:space="preserve"> </w:t>
      </w:r>
      <w:r>
        <w:t xml:space="preserve">Mechanic</w:t>
      </w:r>
      <w:r>
        <w:t xml:space="preserve"> </w:t>
      </w:r>
      <w:r>
        <w:t xml:space="preserve">Services</w:t>
      </w:r>
    </w:p>
    <w:bookmarkStart w:id="20" w:name="gulf-coast-auto-mechanic-repair"/>
    <w:p>
      <w:pPr>
        <w:pStyle w:val="Heading1"/>
      </w:pPr>
      <w:r>
        <w:t xml:space="preserve">Gulf Coast Auto Mechanic &amp; Repair</w:t>
      </w:r>
    </w:p>
    <w:p>
      <w:pPr>
        <w:pStyle w:val="FirstParagraph"/>
      </w:pPr>
      <w:r>
        <w:t xml:space="preserve">14200 Katy Freeway, Suite 200</w:t>
      </w:r>
    </w:p>
    <w:p>
      <w:pPr>
        <w:pStyle w:val="BodyText"/>
      </w:pPr>
      <w:r>
        <w:t xml:space="preserve">Houston, Texas 77079, United States</w:t>
      </w:r>
    </w:p>
    <w:p>
      <w:pPr>
        <w:pStyle w:val="BodyText"/>
      </w:pPr>
      <w:r>
        <w:t xml:space="preserve">Phone: (713) 555-0187 | Email: billing@gulfcoastmechanic.com</w:t>
      </w:r>
    </w:p>
    <w:p>
      <w:pPr>
        <w:pStyle w:val="BodyText"/>
      </w:pPr>
      <w:r>
        <w:t xml:space="preserve">Texas Motor Vehicle Repair License #TX-48291</w:t>
      </w:r>
    </w:p>
    <w:p>
      <w:pPr>
        <w:pStyle w:val="BodyText"/>
      </w:pPr>
      <w:r>
        <w:t xml:space="preserve">IRS EIN: 74-2839105</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GC-2025-04872</w:t>
      </w:r>
    </w:p>
    <w:p>
      <w:pPr>
        <w:pStyle w:val="BodyText"/>
      </w:pPr>
      <w:r>
        <w:rPr>
          <w:bCs/>
          <w:b/>
        </w:rPr>
        <w:t xml:space="preserve">Date Issued:</w:t>
      </w:r>
      <w:r>
        <w:t xml:space="preserve"> </w:t>
      </w:r>
      <w:r>
        <w:t xml:space="preserve">June 12, 2025</w:t>
      </w:r>
    </w:p>
    <w:p>
      <w:pPr>
        <w:pStyle w:val="BodyText"/>
      </w:pPr>
      <w:r>
        <w:rPr>
          <w:bCs/>
          <w:b/>
        </w:rPr>
        <w:t xml:space="preserve">Due Date:</w:t>
      </w:r>
      <w:r>
        <w:t xml:space="preserve"> </w:t>
      </w:r>
      <w:r>
        <w:t xml:space="preserve">June 26, 2025</w:t>
      </w:r>
    </w:p>
    <w:p>
      <w:pPr>
        <w:pStyle w:val="BodyText"/>
      </w:pPr>
      <w:r>
        <w:t xml:space="preserve">Payment Due</w:t>
      </w:r>
    </w:p>
    <w:bookmarkEnd w:id="21"/>
    <w:bookmarkStart w:id="22" w:name="billed-to-customer"/>
    <w:p>
      <w:pPr>
        <w:pStyle w:val="Heading3"/>
      </w:pPr>
      <w:r>
        <w:t xml:space="preserve">Billed To (Customer)</w:t>
      </w:r>
    </w:p>
    <w:p>
      <w:pPr>
        <w:pStyle w:val="FirstParagraph"/>
      </w:pPr>
      <w:r>
        <w:rPr>
          <w:bCs/>
          <w:b/>
        </w:rPr>
        <w:t xml:space="preserve">Mr. James R. Thornton</w:t>
      </w:r>
    </w:p>
    <w:p>
      <w:pPr>
        <w:pStyle w:val="BodyText"/>
      </w:pPr>
      <w:r>
        <w:t xml:space="preserve">2847 Cypress Creek Drive</w:t>
      </w:r>
    </w:p>
    <w:p>
      <w:pPr>
        <w:pStyle w:val="BodyText"/>
      </w:pPr>
      <w:r>
        <w:t xml:space="preserve">Houston, Texas 77042, United States</w:t>
      </w:r>
    </w:p>
    <w:p>
      <w:pPr>
        <w:pStyle w:val="BodyText"/>
      </w:pPr>
      <w:r>
        <w:t xml:space="preserve">Phone: (281) 555-4432</w:t>
      </w:r>
    </w:p>
    <w:p>
      <w:pPr>
        <w:pStyle w:val="BodyText"/>
      </w:pPr>
      <w:r>
        <w:t xml:space="preserve">Email: j.thornton@email.com</w:t>
      </w:r>
    </w:p>
    <w:p>
      <w:pPr>
        <w:pStyle w:val="BodyText"/>
      </w:pPr>
      <w:r>
        <w:t xml:space="preserve">Vehicle: 2019 Ford F-150, VIN: 1FTEW1EP5KFA82931</w:t>
      </w:r>
    </w:p>
    <w:bookmarkEnd w:id="22"/>
    <w:bookmarkStart w:id="23" w:name="service-details"/>
    <w:p>
      <w:pPr>
        <w:pStyle w:val="Heading3"/>
      </w:pPr>
      <w:r>
        <w:t xml:space="preserve">Service Details</w:t>
      </w:r>
    </w:p>
    <w:p>
      <w:pPr>
        <w:pStyle w:val="FirstParagraph"/>
      </w:pPr>
      <w:r>
        <w:rPr>
          <w:bCs/>
          <w:b/>
        </w:rPr>
        <w:t xml:space="preserve">Mechanic Assigned:</w:t>
      </w:r>
      <w:r>
        <w:t xml:space="preserve"> </w:t>
      </w:r>
      <w:r>
        <w:t xml:space="preserve">David R. Okafor, ASE Certified</w:t>
      </w:r>
    </w:p>
    <w:p>
      <w:pPr>
        <w:pStyle w:val="BodyText"/>
      </w:pPr>
      <w:r>
        <w:rPr>
          <w:bCs/>
          <w:b/>
        </w:rPr>
        <w:t xml:space="preserve">Service Date:</w:t>
      </w:r>
      <w:r>
        <w:t xml:space="preserve"> </w:t>
      </w:r>
      <w:r>
        <w:t xml:space="preserve">June 10, 2025</w:t>
      </w:r>
    </w:p>
    <w:p>
      <w:pPr>
        <w:pStyle w:val="BodyText"/>
      </w:pPr>
      <w:r>
        <w:rPr>
          <w:bCs/>
          <w:b/>
        </w:rPr>
        <w:t xml:space="preserve">Work Order #:</w:t>
      </w:r>
      <w:r>
        <w:t xml:space="preserve"> </w:t>
      </w:r>
      <w:r>
        <w:t xml:space="preserve">WO-2025-3318</w:t>
      </w:r>
    </w:p>
    <w:p>
      <w:pPr>
        <w:pStyle w:val="BodyText"/>
      </w:pPr>
      <w:r>
        <w:rPr>
          <w:bCs/>
          <w:b/>
        </w:rPr>
        <w:t xml:space="preserve">Shop Location:</w:t>
      </w:r>
      <w:r>
        <w:t xml:space="preserve"> </w:t>
      </w:r>
      <w:r>
        <w:t xml:space="preserve">Houston, Texas, United States</w:t>
      </w:r>
    </w:p>
    <w:p>
      <w:pPr>
        <w:pStyle w:val="BodyText"/>
      </w:pPr>
      <w:r>
        <w:rPr>
          <w:bCs/>
          <w:b/>
        </w:rPr>
        <w:t xml:space="preserve">Hours Worked:</w:t>
      </w:r>
      <w:r>
        <w:t xml:space="preserve"> </w:t>
      </w:r>
      <w:r>
        <w:t xml:space="preserve">6.5 hours</w:t>
      </w:r>
    </w:p>
    <w:p>
      <w:pPr>
        <w:pStyle w:val="BodyText"/>
      </w:pPr>
      <w:r>
        <w:rPr>
          <w:bCs/>
          <w:b/>
        </w:rPr>
        <w:t xml:space="preserve">Warranty:</w:t>
      </w:r>
      <w:r>
        <w:t xml:space="preserve"> </w:t>
      </w:r>
      <w:r>
        <w:t xml:space="preserve">12 months / 12,000 miles</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Mechanic Service / Part</w:t>
            </w:r>
          </w:p>
        </w:tc>
        <w:tc>
          <w:tcPr/>
          <w:p>
            <w:pPr>
              <w:pStyle w:val="Compact"/>
              <w:jc w:val="left"/>
            </w:pPr>
            <w:r>
              <w:t xml:space="preserve">Part Number</w:t>
            </w:r>
          </w:p>
        </w:tc>
        <w:tc>
          <w:tcPr/>
          <w:p>
            <w:pPr>
              <w:pStyle w:val="Compact"/>
              <w:jc w:val="left"/>
            </w:pPr>
            <w:r>
              <w:t xml:space="preserve">Qty</w:t>
            </w:r>
          </w:p>
        </w:tc>
        <w:tc>
          <w:tcPr/>
          <w:p>
            <w:pPr>
              <w:pStyle w:val="Compact"/>
              <w:jc w:val="left"/>
            </w:pPr>
            <w:r>
              <w:t xml:space="preserve">Unit Price</w:t>
            </w:r>
          </w:p>
        </w:tc>
        <w:tc>
          <w:tcPr/>
          <w:p>
            <w:pPr>
              <w:pStyle w:val="Compact"/>
              <w:jc w:val="left"/>
            </w:pPr>
            <w:r>
              <w:t xml:space="preserve">Amount</w:t>
            </w:r>
          </w:p>
        </w:tc>
      </w:tr>
      <w:tr>
        <w:tc>
          <w:tcPr/>
          <w:p>
            <w:pPr>
              <w:pStyle w:val="Compact"/>
              <w:jc w:val="left"/>
            </w:pPr>
            <w:r>
              <w:t xml:space="preserve">1</w:t>
            </w:r>
          </w:p>
        </w:tc>
        <w:tc>
          <w:tcPr/>
          <w:p>
            <w:pPr>
              <w:pStyle w:val="Compact"/>
              <w:jc w:val="left"/>
            </w:pPr>
            <w:r>
              <w:t xml:space="preserve">Complete engine oil and filter change (synthetic 5W-30, 6 quarts) – performed by certified Mechanic</w:t>
            </w:r>
          </w:p>
        </w:tc>
        <w:tc>
          <w:tcPr/>
          <w:p>
            <w:pPr>
              <w:pStyle w:val="Compact"/>
              <w:jc w:val="left"/>
            </w:pPr>
            <w:r>
              <w:t xml:space="preserve">MOB-5W30-6QT</w:t>
            </w:r>
          </w:p>
        </w:tc>
        <w:tc>
          <w:tcPr/>
          <w:p>
            <w:pPr>
              <w:pStyle w:val="Compact"/>
              <w:jc w:val="left"/>
            </w:pPr>
            <w:r>
              <w:t xml:space="preserve">1</w:t>
            </w:r>
          </w:p>
        </w:tc>
        <w:tc>
          <w:tcPr/>
          <w:p>
            <w:pPr>
              <w:pStyle w:val="Compact"/>
              <w:jc w:val="left"/>
            </w:pPr>
            <w:r>
              <w:t xml:space="preserve">$89.99</w:t>
            </w:r>
          </w:p>
        </w:tc>
        <w:tc>
          <w:tcPr/>
          <w:p>
            <w:pPr>
              <w:pStyle w:val="Compact"/>
              <w:jc w:val="left"/>
            </w:pPr>
            <w:r>
              <w:t xml:space="preserve">$89.99</w:t>
            </w:r>
          </w:p>
        </w:tc>
      </w:tr>
      <w:tr>
        <w:tc>
          <w:tcPr/>
          <w:p>
            <w:pPr>
              <w:pStyle w:val="Compact"/>
              <w:jc w:val="left"/>
            </w:pPr>
            <w:r>
              <w:t xml:space="preserve">2</w:t>
            </w:r>
          </w:p>
        </w:tc>
        <w:tc>
          <w:tcPr/>
          <w:p>
            <w:pPr>
              <w:pStyle w:val="Compact"/>
              <w:jc w:val="left"/>
            </w:pPr>
            <w:r>
              <w:t xml:space="preserve">Front brake rotor replacement (pair) – drilled and slotted rotors, Mechanic labor included</w:t>
            </w:r>
          </w:p>
        </w:tc>
        <w:tc>
          <w:tcPr/>
          <w:p>
            <w:pPr>
              <w:pStyle w:val="Compact"/>
              <w:jc w:val="left"/>
            </w:pPr>
            <w:r>
              <w:t xml:space="preserve">BRK-DRS-4421</w:t>
            </w:r>
          </w:p>
        </w:tc>
        <w:tc>
          <w:tcPr/>
          <w:p>
            <w:pPr>
              <w:pStyle w:val="Compact"/>
              <w:jc w:val="left"/>
            </w:pPr>
            <w:r>
              <w:t xml:space="preserve">2</w:t>
            </w:r>
          </w:p>
        </w:tc>
        <w:tc>
          <w:tcPr/>
          <w:p>
            <w:pPr>
              <w:pStyle w:val="Compact"/>
              <w:jc w:val="left"/>
            </w:pPr>
            <w:r>
              <w:t xml:space="preserve">$145.00</w:t>
            </w:r>
          </w:p>
        </w:tc>
        <w:tc>
          <w:tcPr/>
          <w:p>
            <w:pPr>
              <w:pStyle w:val="Compact"/>
              <w:jc w:val="left"/>
            </w:pPr>
            <w:r>
              <w:t xml:space="preserve">$290.00</w:t>
            </w:r>
          </w:p>
        </w:tc>
      </w:tr>
      <w:tr>
        <w:tc>
          <w:tcPr/>
          <w:p>
            <w:pPr>
              <w:pStyle w:val="Compact"/>
              <w:jc w:val="left"/>
            </w:pPr>
            <w:r>
              <w:t xml:space="preserve">3</w:t>
            </w:r>
          </w:p>
        </w:tc>
        <w:tc>
          <w:tcPr/>
          <w:p>
            <w:pPr>
              <w:pStyle w:val="Compact"/>
              <w:jc w:val="left"/>
            </w:pPr>
            <w:r>
              <w:t xml:space="preserve">Front brake pad set (ceramic) – installed by Houston Mechanic technician</w:t>
            </w:r>
          </w:p>
        </w:tc>
        <w:tc>
          <w:tcPr/>
          <w:p>
            <w:pPr>
              <w:pStyle w:val="Compact"/>
              <w:jc w:val="left"/>
            </w:pPr>
            <w:r>
              <w:t xml:space="preserve">BRK-CER-2210</w:t>
            </w:r>
          </w:p>
        </w:tc>
        <w:tc>
          <w:tcPr/>
          <w:p>
            <w:pPr>
              <w:pStyle w:val="Compact"/>
              <w:jc w:val="left"/>
            </w:pPr>
            <w:r>
              <w:t xml:space="preserve">1</w:t>
            </w:r>
          </w:p>
        </w:tc>
        <w:tc>
          <w:tcPr/>
          <w:p>
            <w:pPr>
              <w:pStyle w:val="Compact"/>
              <w:jc w:val="left"/>
            </w:pPr>
            <w:r>
              <w:t xml:space="preserve">$112.50</w:t>
            </w:r>
          </w:p>
        </w:tc>
        <w:tc>
          <w:tcPr/>
          <w:p>
            <w:pPr>
              <w:pStyle w:val="Compact"/>
              <w:jc w:val="left"/>
            </w:pPr>
            <w:r>
              <w:t xml:space="preserve">$112.50</w:t>
            </w:r>
          </w:p>
        </w:tc>
      </w:tr>
      <w:tr>
        <w:tc>
          <w:tcPr/>
          <w:p>
            <w:pPr>
              <w:pStyle w:val="Compact"/>
              <w:jc w:val="left"/>
            </w:pPr>
            <w:r>
              <w:t xml:space="preserve">4</w:t>
            </w:r>
          </w:p>
        </w:tc>
        <w:tc>
          <w:tcPr/>
          <w:p>
            <w:pPr>
              <w:pStyle w:val="Compact"/>
              <w:jc w:val="left"/>
            </w:pPr>
            <w:r>
              <w:t xml:space="preserve">Transmission fluid flush and filter replacement – automatic transmission service</w:t>
            </w:r>
          </w:p>
        </w:tc>
        <w:tc>
          <w:tcPr/>
          <w:p>
            <w:pPr>
              <w:pStyle w:val="Compact"/>
              <w:jc w:val="left"/>
            </w:pPr>
            <w:r>
              <w:t xml:space="preserve">TRN-FLS-8834</w:t>
            </w:r>
          </w:p>
        </w:tc>
        <w:tc>
          <w:tcPr/>
          <w:p>
            <w:pPr>
              <w:pStyle w:val="Compact"/>
              <w:jc w:val="left"/>
            </w:pPr>
            <w:r>
              <w:t xml:space="preserve">1</w:t>
            </w:r>
          </w:p>
        </w:tc>
        <w:tc>
          <w:tcPr/>
          <w:p>
            <w:pPr>
              <w:pStyle w:val="Compact"/>
              <w:jc w:val="left"/>
            </w:pPr>
            <w:r>
              <w:t xml:space="preserve">$225.00</w:t>
            </w:r>
          </w:p>
        </w:tc>
        <w:tc>
          <w:tcPr/>
          <w:p>
            <w:pPr>
              <w:pStyle w:val="Compact"/>
              <w:jc w:val="left"/>
            </w:pPr>
            <w:r>
              <w:t xml:space="preserve">$225.00</w:t>
            </w:r>
          </w:p>
        </w:tc>
      </w:tr>
      <w:tr>
        <w:tc>
          <w:tcPr/>
          <w:p>
            <w:pPr>
              <w:pStyle w:val="Compact"/>
              <w:jc w:val="left"/>
            </w:pPr>
            <w:r>
              <w:t xml:space="preserve">5</w:t>
            </w:r>
          </w:p>
        </w:tc>
        <w:tc>
          <w:tcPr/>
          <w:p>
            <w:pPr>
              <w:pStyle w:val="Compact"/>
              <w:jc w:val="left"/>
            </w:pPr>
            <w:r>
              <w:t xml:space="preserve">Timing belt and water pump replacement – critical engine service by senior Mechanic</w:t>
            </w:r>
          </w:p>
        </w:tc>
        <w:tc>
          <w:tcPr/>
          <w:p>
            <w:pPr>
              <w:pStyle w:val="Compact"/>
              <w:jc w:val="left"/>
            </w:pPr>
            <w:r>
              <w:t xml:space="preserve">ENG-TBP-5567</w:t>
            </w:r>
          </w:p>
        </w:tc>
        <w:tc>
          <w:tcPr/>
          <w:p>
            <w:pPr>
              <w:pStyle w:val="Compact"/>
              <w:jc w:val="left"/>
            </w:pPr>
            <w:r>
              <w:t xml:space="preserve">1</w:t>
            </w:r>
          </w:p>
        </w:tc>
        <w:tc>
          <w:tcPr/>
          <w:p>
            <w:pPr>
              <w:pStyle w:val="Compact"/>
              <w:jc w:val="left"/>
            </w:pPr>
            <w:r>
              <w:t xml:space="preserve">$485.00</w:t>
            </w:r>
          </w:p>
        </w:tc>
        <w:tc>
          <w:tcPr/>
          <w:p>
            <w:pPr>
              <w:pStyle w:val="Compact"/>
              <w:jc w:val="left"/>
            </w:pPr>
            <w:r>
              <w:t xml:space="preserve">$485.00</w:t>
            </w:r>
          </w:p>
        </w:tc>
      </w:tr>
      <w:tr>
        <w:tc>
          <w:tcPr/>
          <w:p>
            <w:pPr>
              <w:pStyle w:val="Compact"/>
              <w:jc w:val="left"/>
            </w:pPr>
            <w:r>
              <w:t xml:space="preserve">6</w:t>
            </w:r>
          </w:p>
        </w:tc>
        <w:tc>
          <w:tcPr/>
          <w:p>
            <w:pPr>
              <w:pStyle w:val="Compact"/>
              <w:jc w:val="left"/>
            </w:pPr>
            <w:r>
              <w:t xml:space="preserve">Front suspension strut assembly (pair) – shock absorption repair, Houston Mechanic shop labor</w:t>
            </w:r>
          </w:p>
        </w:tc>
        <w:tc>
          <w:tcPr/>
          <w:p>
            <w:pPr>
              <w:pStyle w:val="Compact"/>
              <w:jc w:val="left"/>
            </w:pPr>
            <w:r>
              <w:t xml:space="preserve">SUS-STR-7712</w:t>
            </w:r>
          </w:p>
        </w:tc>
        <w:tc>
          <w:tcPr/>
          <w:p>
            <w:pPr>
              <w:pStyle w:val="Compact"/>
              <w:jc w:val="left"/>
            </w:pPr>
            <w:r>
              <w:t xml:space="preserve">2</w:t>
            </w:r>
          </w:p>
        </w:tc>
        <w:tc>
          <w:tcPr/>
          <w:p>
            <w:pPr>
              <w:pStyle w:val="Compact"/>
              <w:jc w:val="left"/>
            </w:pPr>
            <w:r>
              <w:t xml:space="preserve">$198.00</w:t>
            </w:r>
          </w:p>
        </w:tc>
        <w:tc>
          <w:tcPr/>
          <w:p>
            <w:pPr>
              <w:pStyle w:val="Compact"/>
              <w:jc w:val="left"/>
            </w:pPr>
            <w:r>
              <w:t xml:space="preserve">$396.00</w:t>
            </w:r>
          </w:p>
        </w:tc>
      </w:tr>
      <w:tr>
        <w:tc>
          <w:tcPr/>
          <w:p>
            <w:pPr>
              <w:pStyle w:val="Compact"/>
              <w:jc w:val="left"/>
            </w:pPr>
            <w:r>
              <w:t xml:space="preserve">7</w:t>
            </w:r>
          </w:p>
        </w:tc>
        <w:tc>
          <w:tcPr/>
          <w:p>
            <w:pPr>
              <w:pStyle w:val="Compact"/>
              <w:jc w:val="left"/>
            </w:pPr>
            <w:r>
              <w:t xml:space="preserve">Engine coolant flush and refill (pre-mixed, 50/50 ratio) – cooling system maintenance</w:t>
            </w:r>
          </w:p>
        </w:tc>
        <w:tc>
          <w:tcPr/>
          <w:p>
            <w:pPr>
              <w:pStyle w:val="Compact"/>
              <w:jc w:val="left"/>
            </w:pPr>
            <w:r>
              <w:t xml:space="preserve">CLT-FLS-3345</w:t>
            </w:r>
          </w:p>
        </w:tc>
        <w:tc>
          <w:tcPr/>
          <w:p>
            <w:pPr>
              <w:pStyle w:val="Compact"/>
              <w:jc w:val="left"/>
            </w:pPr>
            <w:r>
              <w:t xml:space="preserve">1</w:t>
            </w:r>
          </w:p>
        </w:tc>
        <w:tc>
          <w:tcPr/>
          <w:p>
            <w:pPr>
              <w:pStyle w:val="Compact"/>
              <w:jc w:val="left"/>
            </w:pPr>
            <w:r>
              <w:t xml:space="preserve">$95.00</w:t>
            </w:r>
          </w:p>
        </w:tc>
        <w:tc>
          <w:tcPr/>
          <w:p>
            <w:pPr>
              <w:pStyle w:val="Compact"/>
              <w:jc w:val="left"/>
            </w:pPr>
            <w:r>
              <w:t xml:space="preserve">$95.00</w:t>
            </w:r>
          </w:p>
        </w:tc>
      </w:tr>
      <w:tr>
        <w:tc>
          <w:tcPr/>
          <w:p>
            <w:pPr>
              <w:pStyle w:val="Compact"/>
              <w:jc w:val="left"/>
            </w:pPr>
            <w:r>
              <w:t xml:space="preserve">8</w:t>
            </w:r>
          </w:p>
        </w:tc>
        <w:tc>
          <w:tcPr/>
          <w:p>
            <w:pPr>
              <w:pStyle w:val="Compact"/>
              <w:jc w:val="left"/>
            </w:pPr>
            <w:r>
              <w:t xml:space="preserve">4-wheel alignment and tire rotation – performed at our United States Houston facility</w:t>
            </w:r>
          </w:p>
        </w:tc>
        <w:tc>
          <w:tcPr/>
          <w:p>
            <w:pPr>
              <w:pStyle w:val="Compact"/>
              <w:jc w:val="left"/>
            </w:pPr>
            <w:r>
              <w:t xml:space="preserve">ALN-4W-0001</w:t>
            </w:r>
          </w:p>
        </w:tc>
        <w:tc>
          <w:tcPr/>
          <w:p>
            <w:pPr>
              <w:pStyle w:val="Compact"/>
              <w:jc w:val="left"/>
            </w:pPr>
            <w:r>
              <w:t xml:space="preserve">1</w:t>
            </w:r>
          </w:p>
        </w:tc>
        <w:tc>
          <w:tcPr/>
          <w:p>
            <w:pPr>
              <w:pStyle w:val="Compact"/>
              <w:jc w:val="left"/>
            </w:pPr>
            <w:r>
              <w:t xml:space="preserve">$129.99</w:t>
            </w:r>
          </w:p>
        </w:tc>
        <w:tc>
          <w:tcPr/>
          <w:p>
            <w:pPr>
              <w:pStyle w:val="Compact"/>
              <w:jc w:val="left"/>
            </w:pPr>
            <w:r>
              <w:t xml:space="preserve">$129.99</w:t>
            </w:r>
          </w:p>
        </w:tc>
      </w:tr>
      <w:tr>
        <w:tc>
          <w:tcPr/>
          <w:p>
            <w:pPr>
              <w:pStyle w:val="Compact"/>
              <w:jc w:val="left"/>
            </w:pPr>
            <w:r>
              <w:t xml:space="preserve">9</w:t>
            </w:r>
          </w:p>
        </w:tc>
        <w:tc>
          <w:tcPr/>
          <w:p>
            <w:pPr>
              <w:pStyle w:val="Compact"/>
              <w:jc w:val="left"/>
            </w:pPr>
            <w:r>
              <w:t xml:space="preserve">Comprehensive 150-point vehicle inspection – diagnostic report by lead Mechanic</w:t>
            </w:r>
          </w:p>
        </w:tc>
        <w:tc>
          <w:tcPr/>
          <w:p>
            <w:pPr>
              <w:pStyle w:val="Compact"/>
              <w:jc w:val="left"/>
            </w:pPr>
            <w:r>
              <w:t xml:space="preserve">INS-150-0001</w:t>
            </w:r>
          </w:p>
        </w:tc>
        <w:tc>
          <w:tcPr/>
          <w:p>
            <w:pPr>
              <w:pStyle w:val="Compact"/>
              <w:jc w:val="left"/>
            </w:pPr>
            <w:r>
              <w:t xml:space="preserve">1</w:t>
            </w:r>
          </w:p>
        </w:tc>
        <w:tc>
          <w:tcPr/>
          <w:p>
            <w:pPr>
              <w:pStyle w:val="Compact"/>
              <w:jc w:val="left"/>
            </w:pPr>
            <w:r>
              <w:t xml:space="preserve">$79.99</w:t>
            </w:r>
          </w:p>
        </w:tc>
        <w:tc>
          <w:tcPr/>
          <w:p>
            <w:pPr>
              <w:pStyle w:val="Compact"/>
              <w:jc w:val="left"/>
            </w:pPr>
            <w:r>
              <w:t xml:space="preserve">$79.99</w:t>
            </w:r>
          </w:p>
        </w:tc>
      </w:tr>
      <w:tr>
        <w:tc>
          <w:tcPr/>
          <w:p>
            <w:pPr>
              <w:pStyle w:val="Compact"/>
              <w:jc w:val="left"/>
            </w:pPr>
            <w:r>
              <w:t xml:space="preserve">10</w:t>
            </w:r>
          </w:p>
        </w:tc>
        <w:tc>
          <w:tcPr/>
          <w:p>
            <w:pPr>
              <w:pStyle w:val="Compact"/>
              <w:jc w:val="left"/>
            </w:pPr>
            <w:r>
              <w:t xml:space="preserve">Labor charge – Mechanic shop rate for all services listed above (6.5 hours at $95/hr)</w:t>
            </w:r>
          </w:p>
        </w:tc>
        <w:tc>
          <w:tcPr/>
          <w:p>
            <w:pPr>
              <w:pStyle w:val="Compact"/>
              <w:jc w:val="left"/>
            </w:pPr>
            <w:r>
              <w:t xml:space="preserve">LAB-SVC-0001</w:t>
            </w:r>
          </w:p>
        </w:tc>
        <w:tc>
          <w:tcPr/>
          <w:p>
            <w:pPr>
              <w:pStyle w:val="Compact"/>
              <w:jc w:val="left"/>
            </w:pPr>
            <w:r>
              <w:t xml:space="preserve">6.5</w:t>
            </w:r>
          </w:p>
        </w:tc>
        <w:tc>
          <w:tcPr/>
          <w:p>
            <w:pPr>
              <w:pStyle w:val="Compact"/>
              <w:jc w:val="left"/>
            </w:pPr>
            <w:r>
              <w:t xml:space="preserve">$95.00</w:t>
            </w:r>
          </w:p>
        </w:tc>
        <w:tc>
          <w:tcPr/>
          <w:p>
            <w:pPr>
              <w:pStyle w:val="Compact"/>
              <w:jc w:val="left"/>
            </w:pPr>
            <w:r>
              <w:t xml:space="preserve">$617.50</w:t>
            </w:r>
          </w:p>
        </w:tc>
      </w:tr>
    </w:tbl>
    <w:p>
      <w:pPr>
        <w:pStyle w:val="BodyText"/>
      </w:pPr>
      <w:r>
        <w:t xml:space="preserve">Subtotal:</w:t>
      </w:r>
      <w:r>
        <w:t xml:space="preserve">$2,520.97</w:t>
      </w:r>
    </w:p>
    <w:p>
      <w:pPr>
        <w:pStyle w:val="BodyText"/>
      </w:pPr>
      <w:r>
        <w:t xml:space="preserve">Texas Sales Tax (8.25% – Houston, TX):</w:t>
      </w:r>
      <w:r>
        <w:t xml:space="preserve">$207.98</w:t>
      </w:r>
    </w:p>
    <w:p>
      <w:pPr>
        <w:pStyle w:val="BodyText"/>
      </w:pPr>
      <w:r>
        <w:t xml:space="preserve">Shop Supply Fee:</w:t>
      </w:r>
      <w:r>
        <w:t xml:space="preserve">$15.00</w:t>
      </w:r>
    </w:p>
    <w:p>
      <w:pPr>
        <w:pStyle w:val="BodyText"/>
      </w:pPr>
      <w:r>
        <w:t xml:space="preserve">Discount (Loyalty Program – 5%):</w:t>
      </w:r>
      <w:r>
        <w:t xml:space="preserve">-$126.05</w:t>
      </w:r>
    </w:p>
    <w:p>
      <w:pPr>
        <w:pStyle w:val="BodyText"/>
      </w:pPr>
      <w:r>
        <w:t xml:space="preserve">TOTAL DUE:</w:t>
      </w:r>
      <w:r>
        <w:t xml:space="preserve">$2,617.90</w:t>
      </w:r>
    </w:p>
    <w:bookmarkStart w:id="24" w:name="payment-terms-instructions"/>
    <w:p>
      <w:pPr>
        <w:pStyle w:val="Heading3"/>
      </w:pPr>
      <w:r>
        <w:t xml:space="preserve">Payment Terms &amp; Instructions</w:t>
      </w:r>
    </w:p>
    <w:p>
      <w:pPr>
        <w:pStyle w:val="FirstParagraph"/>
      </w:pPr>
      <w:r>
        <w:t xml:space="preserve">This Invoice is payable within fourteen (14) calendar days from the date of issue. Payment may be made via check, credit card (Visa, Mastercard, American Express), ACH bank transfer, or in person at our Mechanic shop located in Houston, Texas, United States. A late payment fee of 1.5% per month will be applied to any balance remaining after the due date of June 26, 2025. Please reference Invoice Number GC-2025-04872 on all remittances. For credit card payments, a 2.9% processing surcharge will apply. All payments are processed in United States Dollars (USD). If you have any questions regarding this Invoice or the Mechanic services performed, please contact our billing department at (713) 555-0187 during business hours, Monday through Friday, 7:30 AM to 6:00 PM Central Time.</w:t>
      </w:r>
    </w:p>
    <w:bookmarkEnd w:id="24"/>
    <w:bookmarkStart w:id="25" w:name="notes-service-summary"/>
    <w:p>
      <w:pPr>
        <w:pStyle w:val="Heading3"/>
      </w:pPr>
      <w:r>
        <w:t xml:space="preserve">Notes &amp; Service Summary</w:t>
      </w:r>
    </w:p>
    <w:p>
      <w:pPr>
        <w:pStyle w:val="FirstParagraph"/>
      </w:pPr>
      <w:r>
        <w:t xml:space="preserve">Dear Mr. Thornton, thank you for choosing Gulf Coast Auto Mechanic &amp; Repair for your vehicle maintenance needs in Houston, Texas. Our certified Mechanic team completed all services listed on this Invoice on June 10, 2025, at our primary facility in the United States Houston metropolitan area. During the 150-point inspection, our lead Mechanic identified that your timing belt was approaching its recommended replacement interval and that the front suspension struts had exceeded 70% of their service life. Both items were addressed during this visit to prevent future breakdowns on the Houston roadways.</w:t>
      </w:r>
    </w:p>
    <w:p>
      <w:pPr>
        <w:pStyle w:val="BodyText"/>
      </w:pPr>
      <w:r>
        <w:t xml:space="preserve">All parts installed are covered under a 12-month or 12,000-mile warranty, whichever comes first. This warranty is valid only for repairs performed at our Houston, Texas, United States location. Please retain this Invoice document as proof of service and warranty eligibility. Your vehicle is ready for pickup and has been road-tested by our Mechanic staff to ensure all systems are operating within manufacturer specifications. We appreciate your continued trust in our Mechanic services and look forward to keeping your vehicle running safely on the roads of Houston and throughout the United States.</w:t>
      </w:r>
    </w:p>
    <w:bookmarkEnd w:id="25"/>
    <w:p>
      <w:pPr>
        <w:pStyle w:val="BodyText"/>
      </w:pPr>
      <w:r>
        <w:rPr>
          <w:bCs/>
          <w:b/>
        </w:rPr>
        <w:t xml:space="preserve">Gulf Coast Auto Mechanic &amp; Repair</w:t>
      </w:r>
      <w:r>
        <w:t xml:space="preserve"> </w:t>
      </w:r>
      <w:r>
        <w:t xml:space="preserve">| 14200 Katy Freeway, Suite 200, Houston, Texas 77079, United States</w:t>
      </w:r>
    </w:p>
    <w:p>
      <w:pPr>
        <w:pStyle w:val="BodyText"/>
      </w:pPr>
      <w:r>
        <w:t xml:space="preserve">Phone: (713) 555-0187 | Fax: (713) 555-0188 | Email: billing@gulfcoastmechanic.com</w:t>
      </w:r>
    </w:p>
    <w:p>
      <w:pPr>
        <w:pStyle w:val="BodyText"/>
      </w:pPr>
      <w:r>
        <w:t xml:space="preserve">Texas Motor Vehicle Repair License #TX-48291 | IRS EIN: 74-2839105 | BBB Accredited – Houston, TX</w:t>
      </w:r>
    </w:p>
    <w:p>
      <w:pPr>
        <w:pStyle w:val="BodyText"/>
      </w:pPr>
      <w:r>
        <w:t xml:space="preserve">This Invoice was generated electronically and is valid without a physical signature. All services performed in accordance with Texas Department of Motor Vehicles regulations and United States federal automotive repair standards.</w:t>
      </w:r>
    </w:p>
    <w:p>
      <w:pPr>
        <w:pStyle w:val="BodyText"/>
      </w:pPr>
      <w:r>
        <w:t xml:space="preserve">© 2025 Gulf Coast Auto Mechanic &amp; Repair. All rights reserved. Houston, Texas, United States.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Houston Mechanic Services</dc:title>
  <dc:creator/>
  <dc:language>en</dc:language>
  <cp:keywords/>
  <dcterms:created xsi:type="dcterms:W3CDTF">2026-10-10T07:35:20Z</dcterms:created>
  <dcterms:modified xsi:type="dcterms:W3CDTF">2026-10-10T07:35:20Z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