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auto-mechanic-services"/>
    <w:p>
      <w:pPr>
        <w:pStyle w:val="Heading1"/>
      </w:pPr>
      <w:r>
        <w:t xml:space="preserve">Tashkent Auto Mechanic Services</w:t>
      </w:r>
    </w:p>
    <w:p>
      <w:pPr>
        <w:pStyle w:val="FirstParagraph"/>
      </w:pPr>
      <w:r>
        <w:t xml:space="preserve">142 Amir Temur Avenue, Tashkent, 100084, Uzbekistan</w:t>
      </w:r>
    </w:p>
    <w:p>
      <w:pPr>
        <w:pStyle w:val="BodyText"/>
      </w:pPr>
      <w:r>
        <w:t xml:space="preserve">Phone: +998 (71) 200-45-67 | Email: info@tashkentmechanic.uz</w:t>
      </w:r>
    </w:p>
    <w:p>
      <w:pPr>
        <w:pStyle w:val="BodyText"/>
      </w:pPr>
      <w:r>
        <w:t xml:space="preserve">Registration No: 100084-2019-005678</w:t>
      </w:r>
    </w:p>
    <w:p>
      <w:pPr>
        <w:pStyle w:val="BodyText"/>
      </w:pPr>
      <w:r>
        <w:t xml:space="preserve">VAT ID: 201900567800</w:t>
      </w:r>
    </w:p>
    <w:bookmarkEnd w:id="20"/>
    <w:bookmarkStart w:id="21" w:name="invoice"/>
    <w:p>
      <w:pPr>
        <w:pStyle w:val="Heading2"/>
      </w:pPr>
      <w:r>
        <w:t xml:space="preserve">INVOICE</w:t>
      </w:r>
    </w:p>
    <w:p>
      <w:pPr>
        <w:pStyle w:val="FirstParagraph"/>
      </w:pPr>
      <w:r>
        <w:t xml:space="preserve">Invoice No: TM-2025-04872</w:t>
      </w:r>
    </w:p>
    <w:p>
      <w:pPr>
        <w:pStyle w:val="BodyText"/>
      </w:pPr>
      <w:r>
        <w:t xml:space="preserve">Date of Issue: 15 June 2025</w:t>
      </w:r>
    </w:p>
    <w:p>
      <w:pPr>
        <w:pStyle w:val="BodyText"/>
      </w:pPr>
      <w:r>
        <w:t xml:space="preserve">Due Date: 30 June 2025</w:t>
      </w:r>
    </w:p>
    <w:p>
      <w:pPr>
        <w:pStyle w:val="BodyText"/>
      </w:pPr>
      <w:r>
        <w:t xml:space="preserve">MECHANIC SERVICES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Rustam Karimov</w:t>
      </w:r>
    </w:p>
    <w:p>
      <w:pPr>
        <w:pStyle w:val="BodyText"/>
      </w:pPr>
      <w:r>
        <w:rPr>
          <w:bCs/>
          <w:b/>
        </w:rPr>
        <w:t xml:space="preserve">Company:</w:t>
      </w:r>
      <w:r>
        <w:t xml:space="preserve"> </w:t>
      </w:r>
      <w:r>
        <w:t xml:space="preserve">Karimov Logistics LLC</w:t>
      </w:r>
    </w:p>
    <w:p>
      <w:pPr>
        <w:pStyle w:val="BodyText"/>
      </w:pPr>
      <w:r>
        <w:rPr>
          <w:bCs/>
          <w:b/>
        </w:rPr>
        <w:t xml:space="preserve">Address:</w:t>
      </w:r>
      <w:r>
        <w:t xml:space="preserve"> </w:t>
      </w:r>
      <w:r>
        <w:t xml:space="preserve">88 Bunyodkor Street, Tashkent, 100100, Uzbekistan</w:t>
      </w:r>
    </w:p>
    <w:p>
      <w:pPr>
        <w:pStyle w:val="BodyText"/>
      </w:pPr>
      <w:r>
        <w:rPr>
          <w:bCs/>
          <w:b/>
        </w:rPr>
        <w:t xml:space="preserve">Phone:</w:t>
      </w:r>
      <w:r>
        <w:t xml:space="preserve"> </w:t>
      </w:r>
      <w:r>
        <w:t xml:space="preserve">+998 (90) 123-45-67</w:t>
      </w:r>
    </w:p>
    <w:p>
      <w:pPr>
        <w:pStyle w:val="BodyText"/>
      </w:pPr>
      <w:r>
        <w:rPr>
          <w:bCs/>
          <w:b/>
        </w:rPr>
        <w:t xml:space="preserve">VAT ID:</w:t>
      </w:r>
      <w:r>
        <w:t xml:space="preserve"> </w:t>
      </w:r>
      <w:r>
        <w:t xml:space="preserve">201800345600</w:t>
      </w:r>
    </w:p>
    <w:bookmarkEnd w:id="22"/>
    <w:bookmarkStart w:id="23" w:name="vehicle-details"/>
    <w:p>
      <w:pPr>
        <w:pStyle w:val="Heading3"/>
      </w:pPr>
      <w:r>
        <w:t xml:space="preserve">Vehicle Details</w:t>
      </w:r>
    </w:p>
    <w:p>
      <w:pPr>
        <w:pStyle w:val="FirstParagraph"/>
      </w:pPr>
      <w:r>
        <w:rPr>
          <w:bCs/>
          <w:b/>
        </w:rPr>
        <w:t xml:space="preserve">Vehicle:</w:t>
      </w:r>
      <w:r>
        <w:t xml:space="preserve"> </w:t>
      </w:r>
      <w:r>
        <w:t xml:space="preserve">Toyota Land Cruiser V8</w:t>
      </w:r>
    </w:p>
    <w:p>
      <w:pPr>
        <w:pStyle w:val="BodyText"/>
      </w:pPr>
      <w:r>
        <w:rPr>
          <w:bCs/>
          <w:b/>
        </w:rPr>
        <w:t xml:space="preserve">Year:</w:t>
      </w:r>
      <w:r>
        <w:t xml:space="preserve"> </w:t>
      </w:r>
      <w:r>
        <w:t xml:space="preserve">2022</w:t>
      </w:r>
    </w:p>
    <w:p>
      <w:pPr>
        <w:pStyle w:val="BodyText"/>
      </w:pPr>
      <w:r>
        <w:rPr>
          <w:bCs/>
          <w:b/>
        </w:rPr>
        <w:t xml:space="preserve">License Plate:</w:t>
      </w:r>
      <w:r>
        <w:t xml:space="preserve"> </w:t>
      </w:r>
      <w:r>
        <w:t xml:space="preserve">01-45-678 (Tashkent)</w:t>
      </w:r>
    </w:p>
    <w:p>
      <w:pPr>
        <w:pStyle w:val="BodyText"/>
      </w:pPr>
      <w:r>
        <w:rPr>
          <w:bCs/>
          <w:b/>
        </w:rPr>
        <w:t xml:space="preserve">Chassis No:</w:t>
      </w:r>
      <w:r>
        <w:t xml:space="preserve"> </w:t>
      </w:r>
      <w:r>
        <w:t xml:space="preserve">JTDKD20B805123456</w:t>
      </w:r>
    </w:p>
    <w:p>
      <w:pPr>
        <w:pStyle w:val="BodyText"/>
      </w:pPr>
      <w:r>
        <w:rPr>
          <w:bCs/>
          <w:b/>
        </w:rPr>
        <w:t xml:space="preserve">Engine Hours:</w:t>
      </w:r>
      <w:r>
        <w:t xml:space="preserve"> </w:t>
      </w:r>
      <w:r>
        <w:t xml:space="preserve">48,200 km</w:t>
      </w:r>
    </w:p>
    <w:bookmarkEnd w:id="23"/>
    <w:bookmarkStart w:id="24" w:name="mechanic-service-description"/>
    <w:p>
      <w:pPr>
        <w:pStyle w:val="Heading3"/>
      </w:pPr>
      <w:r>
        <w:t xml:space="preserve">Mechanic Service Description</w:t>
      </w:r>
    </w:p>
    <w:p>
      <w:pPr>
        <w:pStyle w:val="FirstParagraph"/>
      </w:pPr>
      <w:r>
        <w:t xml:space="preserve">This Invoice documents the professional Mechanic services rendered by Tashkent Auto Mechanic Services, a licensed automotive repair facility operating in Uzbekistan Tashkent. The following work was performed by our certified Mechanic team on the vehicle listed above. All parts used are genuine OEM components sourced through authorized distributors in Uzbekistan Tashkent. The Mechanic work was carried out in accordance with the manufacturer's service specifications and complies with all applicable regulations of the Republic of Uzbekistan.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Part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(UZS)</w:t>
            </w:r>
          </w:p>
        </w:tc>
        <w:tc>
          <w:tcPr/>
          <w:p>
            <w:pPr>
              <w:pStyle w:val="Compact"/>
              <w:jc w:val="left"/>
            </w:pPr>
            <w:r>
              <w:t xml:space="preserve">Amount (UZS)</w:t>
            </w:r>
          </w:p>
        </w:tc>
      </w:tr>
      <w:tr>
        <w:tc>
          <w:tcPr/>
          <w:p>
            <w:pPr>
              <w:pStyle w:val="Compact"/>
              <w:jc w:val="left"/>
            </w:pPr>
            <w:r>
              <w:t xml:space="preserve">01</w:t>
            </w:r>
          </w:p>
        </w:tc>
        <w:tc>
          <w:tcPr/>
          <w:p>
            <w:pPr>
              <w:pStyle w:val="Compact"/>
              <w:jc w:val="left"/>
            </w:pPr>
            <w:r>
              <w:t xml:space="preserve">Complete engine oil and filter change (5W-30 synthetic, 6.5L)</w:t>
            </w:r>
          </w:p>
        </w:tc>
        <w:tc>
          <w:tcPr/>
          <w:p>
            <w:pPr>
              <w:pStyle w:val="Compact"/>
              <w:jc w:val="left"/>
            </w:pPr>
            <w:r>
              <w:t xml:space="preserve">Mechanic Labor</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Front brake pad replacement (ceramic, both axles) + rotor resurfacing</w:t>
            </w:r>
          </w:p>
        </w:tc>
        <w:tc>
          <w:tcPr/>
          <w:p>
            <w:pPr>
              <w:pStyle w:val="Compact"/>
              <w:jc w:val="left"/>
            </w:pPr>
            <w:r>
              <w:t xml:space="preserve">Mechanic Labor + Parts</w:t>
            </w:r>
          </w:p>
        </w:tc>
        <w:tc>
          <w:tcPr/>
          <w:p>
            <w:pPr>
              <w:pStyle w:val="Compact"/>
              <w:jc w:val="left"/>
            </w:pPr>
            <w:r>
              <w:t xml:space="preserve">1</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03</w:t>
            </w:r>
          </w:p>
        </w:tc>
        <w:tc>
          <w:tcPr/>
          <w:p>
            <w:pPr>
              <w:pStyle w:val="Compact"/>
              <w:jc w:val="left"/>
            </w:pPr>
            <w:r>
              <w:t xml:space="preserve">Transmission fluid flush and filter replacement (ATF)</w:t>
            </w:r>
          </w:p>
        </w:tc>
        <w:tc>
          <w:tcPr/>
          <w:p>
            <w:pPr>
              <w:pStyle w:val="Compact"/>
              <w:jc w:val="left"/>
            </w:pPr>
            <w:r>
              <w:t xml:space="preserve">Mechanic Labor</w:t>
            </w:r>
          </w:p>
        </w:tc>
        <w:tc>
          <w:tcPr/>
          <w:p>
            <w:pPr>
              <w:pStyle w:val="Compact"/>
              <w:jc w:val="left"/>
            </w:pPr>
            <w:r>
              <w:t xml:space="preserve">1</w:t>
            </w:r>
          </w:p>
        </w:tc>
        <w:tc>
          <w:tcPr/>
          <w:p>
            <w:pPr>
              <w:pStyle w:val="Compact"/>
              <w:jc w:val="left"/>
            </w:pPr>
            <w:r>
              <w:t xml:space="preserve">2,350,000</w:t>
            </w:r>
          </w:p>
        </w:tc>
        <w:tc>
          <w:tcPr/>
          <w:p>
            <w:pPr>
              <w:pStyle w:val="Compact"/>
              <w:jc w:val="left"/>
            </w:pPr>
            <w:r>
              <w:t xml:space="preserve">2,350,000</w:t>
            </w:r>
          </w:p>
        </w:tc>
      </w:tr>
      <w:tr>
        <w:tc>
          <w:tcPr/>
          <w:p>
            <w:pPr>
              <w:pStyle w:val="Compact"/>
              <w:jc w:val="left"/>
            </w:pPr>
            <w:r>
              <w:t xml:space="preserve">04</w:t>
            </w:r>
          </w:p>
        </w:tc>
        <w:tc>
          <w:tcPr/>
          <w:p>
            <w:pPr>
              <w:pStyle w:val="Compact"/>
              <w:jc w:val="left"/>
            </w:pPr>
            <w:r>
              <w:t xml:space="preserve">Timing belt and water pump assembly replacement</w:t>
            </w:r>
          </w:p>
        </w:tc>
        <w:tc>
          <w:tcPr/>
          <w:p>
            <w:pPr>
              <w:pStyle w:val="Compact"/>
              <w:jc w:val="left"/>
            </w:pPr>
            <w:r>
              <w:t xml:space="preserve">Mechanic Labor + Parts</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Full diagnostic scan and electronic system inspection</w:t>
            </w:r>
          </w:p>
        </w:tc>
        <w:tc>
          <w:tcPr/>
          <w:p>
            <w:pPr>
              <w:pStyle w:val="Compact"/>
              <w:jc w:val="left"/>
            </w:pPr>
            <w:r>
              <w:t xml:space="preserve">Mechanic Diagnostic</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06</w:t>
            </w:r>
          </w:p>
        </w:tc>
        <w:tc>
          <w:tcPr/>
          <w:p>
            <w:pPr>
              <w:pStyle w:val="Compact"/>
              <w:jc w:val="left"/>
            </w:pPr>
            <w:r>
              <w:t xml:space="preserve">Front suspension bushing replacement (4 pieces) + alignment</w:t>
            </w:r>
          </w:p>
        </w:tc>
        <w:tc>
          <w:tcPr/>
          <w:p>
            <w:pPr>
              <w:pStyle w:val="Compact"/>
              <w:jc w:val="left"/>
            </w:pPr>
            <w:r>
              <w:t xml:space="preserve">Mechanic Labor + Parts</w:t>
            </w:r>
          </w:p>
        </w:tc>
        <w:tc>
          <w:tcPr/>
          <w:p>
            <w:pPr>
              <w:pStyle w:val="Compact"/>
              <w:jc w:val="left"/>
            </w:pPr>
            <w:r>
              <w:t xml:space="preserve">1</w:t>
            </w:r>
          </w:p>
        </w:tc>
        <w:tc>
          <w:tcPr/>
          <w:p>
            <w:pPr>
              <w:pStyle w:val="Compact"/>
              <w:jc w:val="left"/>
            </w:pPr>
            <w:r>
              <w:t xml:space="preserve">3,600,000</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Air conditioning system recharge and leak test</w:t>
            </w:r>
          </w:p>
        </w:tc>
        <w:tc>
          <w:tcPr/>
          <w:p>
            <w:pPr>
              <w:pStyle w:val="Compact"/>
              <w:jc w:val="left"/>
            </w:pPr>
            <w:r>
              <w:t xml:space="preserve">Mechanic Service</w:t>
            </w:r>
          </w:p>
        </w:tc>
        <w:tc>
          <w:tcPr/>
          <w:p>
            <w:pPr>
              <w:pStyle w:val="Compact"/>
              <w:jc w:val="left"/>
            </w:pPr>
            <w:r>
              <w:t xml:space="preserve">1</w:t>
            </w:r>
          </w:p>
        </w:tc>
        <w:tc>
          <w:tcPr/>
          <w:p>
            <w:pPr>
              <w:pStyle w:val="Compact"/>
              <w:jc w:val="left"/>
            </w:pPr>
            <w:r>
              <w:t xml:space="preserve">1,100,000</w:t>
            </w:r>
          </w:p>
        </w:tc>
        <w:tc>
          <w:tcPr/>
          <w:p>
            <w:pPr>
              <w:pStyle w:val="Compact"/>
              <w:jc w:val="left"/>
            </w:pPr>
            <w:r>
              <w:t xml:space="preserve">1,100,000</w:t>
            </w:r>
          </w:p>
        </w:tc>
      </w:tr>
      <w:tr>
        <w:tc>
          <w:tcPr/>
          <w:p>
            <w:pPr>
              <w:pStyle w:val="Compact"/>
              <w:jc w:val="left"/>
            </w:pPr>
            <w:r>
              <w:t xml:space="preserve">08</w:t>
            </w:r>
          </w:p>
        </w:tc>
        <w:tc>
          <w:tcPr/>
          <w:p>
            <w:pPr>
              <w:pStyle w:val="Compact"/>
              <w:jc w:val="left"/>
            </w:pPr>
            <w:r>
              <w:t xml:space="preserve">Wiper blade set replacement (front and rear)</w:t>
            </w:r>
          </w:p>
        </w:tc>
        <w:tc>
          <w:tcPr/>
          <w:p>
            <w:pPr>
              <w:pStyle w:val="Compact"/>
              <w:jc w:val="left"/>
            </w:pPr>
            <w:r>
              <w:t xml:space="preserve">Parts</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21,570,000 UZS</w:t>
            </w:r>
          </w:p>
        </w:tc>
      </w:tr>
      <w:tr>
        <w:tc>
          <w:tcPr/>
          <w:p>
            <w:pPr>
              <w:pStyle w:val="Compact"/>
              <w:jc w:val="left"/>
            </w:pPr>
            <w:r>
              <w:t xml:space="preserve">VAT (12% - Uzbekistan)</w:t>
            </w:r>
          </w:p>
        </w:tc>
        <w:tc>
          <w:tcPr/>
          <w:p>
            <w:pPr>
              <w:pStyle w:val="Compact"/>
              <w:jc w:val="right"/>
            </w:pPr>
            <w:r>
              <w:t xml:space="preserve">2,588,400 UZS</w:t>
            </w:r>
          </w:p>
        </w:tc>
      </w:tr>
      <w:tr>
        <w:tc>
          <w:tcPr/>
          <w:p>
            <w:pPr>
              <w:pStyle w:val="Compact"/>
              <w:jc w:val="left"/>
            </w:pPr>
            <w:r>
              <w:t xml:space="preserve">Discount (Loyal Client -5%)</w:t>
            </w:r>
          </w:p>
        </w:tc>
        <w:tc>
          <w:tcPr/>
          <w:p>
            <w:pPr>
              <w:pStyle w:val="Compact"/>
              <w:jc w:val="right"/>
            </w:pPr>
            <w:r>
              <w:t xml:space="preserve">-1,078,500 UZS</w:t>
            </w:r>
          </w:p>
        </w:tc>
      </w:tr>
      <w:tr>
        <w:tc>
          <w:tcPr/>
          <w:p>
            <w:pPr>
              <w:pStyle w:val="Compact"/>
              <w:jc w:val="left"/>
            </w:pPr>
            <w:r>
              <w:t xml:space="preserve">GRAND TOTAL</w:t>
            </w:r>
          </w:p>
        </w:tc>
        <w:tc>
          <w:tcPr/>
          <w:p>
            <w:pPr>
              <w:pStyle w:val="Compact"/>
              <w:jc w:val="right"/>
            </w:pPr>
            <w:r>
              <w:t xml:space="preserve">23,080,000 UZS</w:t>
            </w:r>
          </w:p>
        </w:tc>
      </w:tr>
    </w:tbl>
    <w:p>
      <w:pPr>
        <w:pStyle w:val="BodyText"/>
      </w:pPr>
      <w:r>
        <w:rPr>
          <w:bCs/>
          <w:b/>
        </w:rPr>
        <w:t xml:space="preserve">Payment Note:</w:t>
      </w:r>
      <w:r>
        <w:t xml:space="preserve"> </w:t>
      </w:r>
      <w:r>
        <w:t xml:space="preserve">This Invoice must be settled within 15 calendar days from the date of issue. Payment may be made via bank transfer to the account of Tashkent Auto Mechanic Services at National Bank of Uzbekistan, or in cash at our service center in Uzbekistan Tashkent. A receipt will be issued upon confirmation of payment. Late payments are subject to a 1.5% monthly surcharge as per Uzbekistan commercial law.</w:t>
      </w:r>
    </w:p>
    <w:bookmarkEnd w:id="24"/>
    <w:bookmarkStart w:id="25" w:name="terms-and-conditions"/>
    <w:p>
      <w:pPr>
        <w:pStyle w:val="Heading3"/>
      </w:pPr>
      <w:r>
        <w:t xml:space="preserve">Terms and Conditions</w:t>
      </w:r>
    </w:p>
    <w:p>
      <w:pPr>
        <w:pStyle w:val="FirstParagraph"/>
      </w:pPr>
      <w:r>
        <w:t xml:space="preserve">1. This Invoice is issued by Tashkent Auto Mechanic Services, a registered business entity in Uzbekistan Tashkent, and constitutes a legally binding document for the Mechanic services described herein.</w:t>
      </w:r>
    </w:p>
    <w:p>
      <w:pPr>
        <w:pStyle w:val="BodyText"/>
      </w:pPr>
      <w:r>
        <w:t xml:space="preserve">2. All Mechanic work performed under this Invoice is guaranteed for a period of 12 months or 20,000 kilometers, whichever comes first, in accordance with the warranty policy of our service center in Uzbekistan Tashkent.</w:t>
      </w:r>
    </w:p>
    <w:p>
      <w:pPr>
        <w:pStyle w:val="BodyText"/>
      </w:pPr>
      <w:r>
        <w:t xml:space="preserve">3. The Mechanic team responsible for this job includes certified technicians with a minimum of 5 years of experience in automotive repair. All work was supervised by our Lead Mechanic, Senior Engineer Aziz Tashkentov.</w:t>
      </w:r>
    </w:p>
    <w:p>
      <w:pPr>
        <w:pStyle w:val="BodyText"/>
      </w:pPr>
      <w:r>
        <w:t xml:space="preserve">4. Parts replaced under this Invoice are genuine OEM components. Any aftermarket parts used are clearly noted and approved in writing by the client prior to installation.</w:t>
      </w:r>
    </w:p>
    <w:p>
      <w:pPr>
        <w:pStyle w:val="BodyText"/>
      </w:pPr>
      <w:r>
        <w:t xml:space="preserve">5. This Invoice is valid for 90 days from the date of issue. After this period, a revised Invoice may be required due to potential changes in parts pricing in the Uzbekistan Tashkent market.</w:t>
      </w:r>
    </w:p>
    <w:p>
      <w:pPr>
        <w:pStyle w:val="BodyText"/>
      </w:pPr>
      <w:r>
        <w:t xml:space="preserve">6. The client acknowledges that the vehicle was inspected upon delivery to our Mechanic facility and the pre-existing condition was documented in the intake report (Ref: IR-2025-0341).</w:t>
      </w:r>
    </w:p>
    <w:p>
      <w:pPr>
        <w:pStyle w:val="BodyText"/>
      </w:pPr>
      <w:r>
        <w:t xml:space="preserve">7. Disputes arising from this Invoice shall be resolved in accordance with the commercial legislation of the Republic of Uzbekistan, with jurisdiction vested in the courts of Tashkent city.</w:t>
      </w:r>
    </w:p>
    <w:p>
      <w:pPr>
        <w:pStyle w:val="BodyText"/>
      </w:pPr>
      <w:r>
        <w:t xml:space="preserve">8. Tashkent Auto Mechanic Services reserves the right to perform additional Mechanic work if hidden defects are discovered during the course of the primary service, subject to prior written approval from the client.</w:t>
      </w:r>
    </w:p>
    <w:bookmarkEnd w:id="25"/>
    <w:bookmarkStart w:id="26" w:name="authorization-and-signatures"/>
    <w:p>
      <w:pPr>
        <w:pStyle w:val="Heading3"/>
      </w:pPr>
      <w:r>
        <w:t xml:space="preserve">Authorization and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Lead Mechanic (Service Provider)</w:t>
            </w:r>
          </w:p>
        </w:tc>
        <w:tc>
          <w:tcPr/>
          <w:p>
            <w:pPr>
              <w:pStyle w:val="Compact"/>
              <w:jc w:val="left"/>
            </w:pPr>
            <w:r>
              <w:t xml:space="preserve">Aziz Tashkentov</w:t>
            </w:r>
          </w:p>
        </w:tc>
        <w:tc>
          <w:tcPr/>
          <w:p>
            <w:pPr>
              <w:pStyle w:val="Compact"/>
              <w:jc w:val="left"/>
            </w:pPr>
            <w:r>
              <w:t xml:space="preserve">_________________</w:t>
            </w:r>
          </w:p>
        </w:tc>
        <w:tc>
          <w:tcPr/>
          <w:p>
            <w:pPr>
              <w:pStyle w:val="Compact"/>
              <w:jc w:val="left"/>
            </w:pPr>
            <w:r>
              <w:t xml:space="preserve">15.06.2025</w:t>
            </w:r>
          </w:p>
        </w:tc>
      </w:tr>
      <w:tr>
        <w:tc>
          <w:tcPr/>
          <w:p>
            <w:pPr>
              <w:pStyle w:val="Compact"/>
              <w:jc w:val="left"/>
            </w:pPr>
            <w:r>
              <w:t xml:space="preserve">Service Manager</w:t>
            </w:r>
          </w:p>
        </w:tc>
        <w:tc>
          <w:tcPr/>
          <w:p>
            <w:pPr>
              <w:pStyle w:val="Compact"/>
              <w:jc w:val="left"/>
            </w:pPr>
            <w:r>
              <w:t xml:space="preserve">Dilnoza Rahimova</w:t>
            </w:r>
          </w:p>
        </w:tc>
        <w:tc>
          <w:tcPr/>
          <w:p>
            <w:pPr>
              <w:pStyle w:val="Compact"/>
              <w:jc w:val="left"/>
            </w:pPr>
            <w:r>
              <w:t xml:space="preserve">_________________</w:t>
            </w:r>
          </w:p>
        </w:tc>
        <w:tc>
          <w:tcPr/>
          <w:p>
            <w:pPr>
              <w:pStyle w:val="Compact"/>
              <w:jc w:val="left"/>
            </w:pPr>
            <w:r>
              <w:t xml:space="preserve">15.06.2025</w:t>
            </w:r>
          </w:p>
        </w:tc>
      </w:tr>
      <w:tr>
        <w:tc>
          <w:tcPr/>
          <w:p>
            <w:pPr>
              <w:pStyle w:val="Compact"/>
              <w:jc w:val="left"/>
            </w:pPr>
            <w:r>
              <w:t xml:space="preserve">Client Representative</w:t>
            </w:r>
          </w:p>
        </w:tc>
        <w:tc>
          <w:tcPr/>
          <w:p>
            <w:pPr>
              <w:pStyle w:val="Compact"/>
              <w:jc w:val="left"/>
            </w:pPr>
            <w:r>
              <w:t xml:space="preserve">Rustam Karimov</w:t>
            </w:r>
          </w:p>
        </w:tc>
        <w:tc>
          <w:tcPr/>
          <w:p>
            <w:pPr>
              <w:pStyle w:val="Compact"/>
              <w:jc w:val="left"/>
            </w:pPr>
            <w:r>
              <w:t xml:space="preserve">_________________</w:t>
            </w:r>
          </w:p>
        </w:tc>
        <w:tc>
          <w:tcPr/>
          <w:p>
            <w:pPr>
              <w:pStyle w:val="Compact"/>
              <w:jc w:val="left"/>
            </w:pPr>
            <w:r>
              <w:t xml:space="preserve">15.06.2025</w:t>
            </w:r>
          </w:p>
        </w:tc>
      </w:tr>
    </w:tbl>
    <w:p>
      <w:pPr>
        <w:pStyle w:val="BodyText"/>
      </w:pPr>
      <w:r>
        <w:rPr>
          <w:bCs/>
          <w:b/>
        </w:rPr>
        <w:t xml:space="preserve">Tashkent Auto Mechanic Services</w:t>
      </w:r>
      <w:r>
        <w:t xml:space="preserve"> </w:t>
      </w:r>
      <w:r>
        <w:t xml:space="preserve">| 142 Amir Temur Avenue, Tashkent, 100084, Uzbekistan</w:t>
      </w:r>
    </w:p>
    <w:p>
      <w:pPr>
        <w:pStyle w:val="BodyText"/>
      </w:pPr>
      <w:r>
        <w:t xml:space="preserve">This Invoice was generated electronically and is valid without a physical stamp in accordance with the Electronic Document Law of the Republic of Uzbekistan (2021).</w:t>
      </w:r>
    </w:p>
    <w:p>
      <w:pPr>
        <w:pStyle w:val="BodyText"/>
      </w:pPr>
      <w:r>
        <w:t xml:space="preserve">For inquiries regarding this Invoice or your Mechanic service, please contact our support team in Uzbekistan Tashkent at +998 (71) 200-45-67 or info@tashkentmechanic.uz</w:t>
      </w:r>
    </w:p>
    <w:p>
      <w:pPr>
        <w:pStyle w:val="BodyText"/>
      </w:pPr>
      <w:r>
        <w:t xml:space="preserve">© 2025 Tashkent Auto Mechanic Services. All rights reserved. Invoice TM-2025-04872.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Mechanic Services - Uzbekistan Tashkent</dc:title>
  <dc:creator/>
  <dc:language>en</dc:language>
  <cp:keywords/>
  <dcterms:created xsi:type="dcterms:W3CDTF">2026-10-10T08:41:12Z</dcterms:created>
  <dcterms:modified xsi:type="dcterms:W3CDTF">2026-10-10T08:41:12Z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