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ing.-carlos-a.-mendez"/>
    <w:p>
      <w:pPr>
        <w:pStyle w:val="Heading1"/>
      </w:pPr>
      <w:r>
        <w:t xml:space="preserve">Ing. Carlos A. Mendez</w:t>
      </w:r>
    </w:p>
    <w:p>
      <w:pPr>
        <w:pStyle w:val="FirstParagraph"/>
      </w:pPr>
      <w:r>
        <w:rPr>
          <w:bCs/>
          <w:b/>
        </w:rPr>
        <w:t xml:space="preserve">Professional Mechanical Engineer</w:t>
      </w:r>
    </w:p>
    <w:p>
      <w:pPr>
        <w:pStyle w:val="BodyText"/>
      </w:pPr>
      <w:r>
        <w:t xml:space="preserve">Matrícula Profesional: 12345 (CABA)</w:t>
      </w:r>
    </w:p>
    <w:p>
      <w:pPr>
        <w:pStyle w:val="BodyText"/>
      </w:pPr>
      <w:r>
        <w:t xml:space="preserve">Av. Corrientes 1234, Piso 5, Of. B</w:t>
      </w:r>
    </w:p>
    <w:p>
      <w:pPr>
        <w:pStyle w:val="BodyText"/>
      </w:pPr>
      <w:r>
        <w:t xml:space="preserve">C1043AAZ Buenos Aires, Argentina</w:t>
      </w:r>
    </w:p>
    <w:p>
      <w:pPr>
        <w:pStyle w:val="BodyText"/>
      </w:pPr>
      <w:r>
        <w:t xml:space="preserve">Tel: +54 11 4555-0199</w:t>
      </w:r>
    </w:p>
    <w:p>
      <w:pPr>
        <w:pStyle w:val="BodyText"/>
      </w:pPr>
      <w:r>
        <w:t xml:space="preserve">Email: carlos.mendez@ingenieria-ba.com.ar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Industrias Metalúrgicas del Sur S.A.</w:t>
      </w:r>
    </w:p>
    <w:p>
      <w:pPr>
        <w:pStyle w:val="BodyText"/>
      </w:pPr>
      <w:r>
        <w:t xml:space="preserve">Attn: Procurement Department</w:t>
      </w:r>
    </w:p>
    <w:p>
      <w:pPr>
        <w:pStyle w:val="BodyText"/>
      </w:pPr>
      <w:r>
        <w:t xml:space="preserve">Av. San Martín 4500, Parque Industrial</w:t>
      </w:r>
    </w:p>
    <w:p>
      <w:pPr>
        <w:pStyle w:val="BodyText"/>
      </w:pPr>
      <w:r>
        <w:t xml:space="preserve">B1600 Buenos Aires, Argentina</w:t>
      </w:r>
    </w:p>
    <w:p>
      <w:pPr>
        <w:pStyle w:val="BodyText"/>
      </w:pPr>
      <w:r>
        <w:t xml:space="preserve">CUIT: 30-71234567-8</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Thermodynamic Analysis and HVAC System Optimization</w:t>
            </w:r>
            <w:r>
              <w:br/>
            </w:r>
            <w:r>
              <w:t xml:space="preserve">Comprehensive audit of the central heating, ventilation, and air conditioning infrastructure located at the Buenos Aires manufacturing plant. This service includes the calculation of thermal loads, efficiency rating of current compressors, and the drafting of a technical report proposing energy-saving modifications compliant with Argentine energy efficiency standards.</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Finite Element Analysis (FEA) for Structural Integrity</w:t>
            </w:r>
            <w:r>
              <w:br/>
            </w:r>
            <w:r>
              <w:t xml:space="preserve">Simulation and stress testing of new steel support beams intended for the expansion of the assembly line. The Mechanical Engineer utilized advanced CAD software to model load-bearing capacities under extreme conditions typical of the Buenos Aires industrial climate, ensuring safety margins exceed local building codes.</w:t>
            </w:r>
          </w:p>
        </w:tc>
        <w:tc>
          <w:tcPr/>
          <w:p>
            <w:pPr>
              <w:pStyle w:val="Compact"/>
              <w:jc w:val="left"/>
            </w:pPr>
            <w:r>
              <w:t xml:space="preserve">25</w:t>
            </w:r>
          </w:p>
        </w:tc>
        <w:tc>
          <w:tcPr/>
          <w:p>
            <w:pPr>
              <w:pStyle w:val="Compact"/>
              <w:jc w:val="left"/>
            </w:pPr>
            <w:r>
              <w:t xml:space="preserve">28,000.00</w:t>
            </w:r>
          </w:p>
        </w:tc>
        <w:tc>
          <w:tcPr/>
          <w:p>
            <w:pPr>
              <w:pStyle w:val="Compact"/>
              <w:jc w:val="left"/>
            </w:pPr>
            <w:r>
              <w:t xml:space="preserve">700,000.00</w:t>
            </w:r>
          </w:p>
        </w:tc>
      </w:tr>
      <w:tr>
        <w:tc>
          <w:tcPr/>
          <w:p>
            <w:pPr>
              <w:pStyle w:val="Compact"/>
              <w:jc w:val="left"/>
            </w:pPr>
            <w:r>
              <w:t xml:space="preserve">3</w:t>
            </w:r>
          </w:p>
        </w:tc>
        <w:tc>
          <w:tcPr/>
          <w:p>
            <w:pPr>
              <w:pStyle w:val="Compact"/>
              <w:jc w:val="left"/>
            </w:pPr>
            <w:r>
              <w:rPr>
                <w:bCs/>
                <w:b/>
              </w:rPr>
              <w:t xml:space="preserve">On-Site Technical Supervision and Quality Assurance</w:t>
            </w:r>
            <w:r>
              <w:br/>
            </w:r>
            <w:r>
              <w:t xml:space="preserve">Direct supervision of the installation of high-pressure hydraulic systems. The engineer provided daily oversight to ensure that all mechanical assemblies were installed according to the approved blueprints and international ISO standards. This includes the verification of torque specifications and fluid dynamics testing.</w:t>
            </w:r>
          </w:p>
        </w:tc>
        <w:tc>
          <w:tcPr/>
          <w:p>
            <w:pPr>
              <w:pStyle w:val="Compact"/>
              <w:jc w:val="left"/>
            </w:pPr>
            <w:r>
              <w:t xml:space="preserve">15</w:t>
            </w:r>
          </w:p>
        </w:tc>
        <w:tc>
          <w:tcPr/>
          <w:p>
            <w:pPr>
              <w:pStyle w:val="Compact"/>
              <w:jc w:val="left"/>
            </w:pPr>
            <w:r>
              <w:t xml:space="preserve">30,000.00</w:t>
            </w:r>
          </w:p>
        </w:tc>
        <w:tc>
          <w:tcPr/>
          <w:p>
            <w:pPr>
              <w:pStyle w:val="Compact"/>
              <w:jc w:val="left"/>
            </w:pPr>
            <w:r>
              <w:t xml:space="preserve">450,000.00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and submission of mandatory technical documentation required by the Buenos Aires City Government for the operation of new industrial machinery. This service ensures full legal compliance with local environmental and safety regulations governing mechanical operations in the metropolitan area.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p>
      <w:pPr>
        <w:pStyle w:val="BodyText"/>
      </w:pPr>
      <w:r>
        <w:t xml:space="preserve">Subtotal:</w:t>
      </w:r>
      <w:r>
        <w:t xml:space="preserve"> </w:t>
      </w:r>
      <w:r>
        <w:t xml:space="preserve">2,300,000.00 ARS</w:t>
      </w:r>
    </w:p>
    <w:p>
      <w:pPr>
        <w:pStyle w:val="BodyText"/>
      </w:pPr>
      <w:r>
        <w:t xml:space="preserve">IVA (21%):</w:t>
      </w:r>
      <w:r>
        <w:t xml:space="preserve"> </w:t>
      </w:r>
      <w:r>
        <w:t xml:space="preserve">483,000.00 ARS</w:t>
      </w:r>
    </w:p>
    <w:p>
      <w:pPr>
        <w:pStyle w:val="BodyText"/>
      </w:pPr>
      <w:r>
        <w:t xml:space="preserve">IBI (Municipal Tax):</w:t>
      </w:r>
      <w:r>
        <w:t xml:space="preserve"> </w:t>
      </w:r>
      <w:r>
        <w:t xml:space="preserve">11,500.00 ARS</w:t>
      </w:r>
    </w:p>
    <w:p>
      <w:pPr>
        <w:pStyle w:val="BodyText"/>
      </w:pPr>
      <w:r>
        <w:t xml:space="preserve">TOTAL DUE:</w:t>
      </w:r>
      <w:r>
        <w:t xml:space="preserve"> </w:t>
      </w:r>
      <w:r>
        <w:t xml:space="preserve">2,794,500.00 ARS</w:t>
      </w:r>
    </w:p>
    <w:bookmarkStart w:id="23" w:name="terms-and-conditions-of-service"/>
    <w:p>
      <w:pPr>
        <w:pStyle w:val="Heading4"/>
      </w:pPr>
      <w:r>
        <w:t xml:space="preserve">Terms and Conditions of Service</w:t>
      </w:r>
    </w:p>
    <w:p>
      <w:pPr>
        <w:numPr>
          <w:ilvl w:val="0"/>
          <w:numId w:val="1001"/>
        </w:numPr>
        <w:pStyle w:val="Compact"/>
      </w:pPr>
      <w:r>
        <w:rPr>
          <w:bCs/>
          <w:b/>
        </w:rPr>
        <w:t xml:space="preserve">Payment Terms:</w:t>
      </w:r>
      <w:r>
        <w:t xml:space="preserve"> </w:t>
      </w:r>
      <w:r>
        <w:t xml:space="preserve">Payment is due within 30 days of the invoice date. Late payments will incur a monthly interest rate of 1.5% as per standard commercial practices in Argentina.</w:t>
      </w:r>
    </w:p>
    <w:p>
      <w:pPr>
        <w:numPr>
          <w:ilvl w:val="0"/>
          <w:numId w:val="1001"/>
        </w:numPr>
        <w:pStyle w:val="Compact"/>
      </w:pPr>
      <w:r>
        <w:rPr>
          <w:bCs/>
          <w:b/>
        </w:rPr>
        <w:t xml:space="preserve">Banking Details:</w:t>
      </w:r>
      <w:r>
        <w:t xml:space="preserve"> </w:t>
      </w:r>
      <w:r>
        <w:t xml:space="preserve">Please make payments via bank transfer to Banco Nación Argentina. Account Holder: Ing. Carlos A. Mendez. CBU: 0110000000000000000000. Alias: ING.MENDEZ.BA.</w:t>
      </w:r>
    </w:p>
    <w:p>
      <w:pPr>
        <w:numPr>
          <w:ilvl w:val="0"/>
          <w:numId w:val="1001"/>
        </w:numPr>
        <w:pStyle w:val="Compact"/>
      </w:pPr>
      <w:r>
        <w:rPr>
          <w:bCs/>
          <w:b/>
        </w:rPr>
        <w:t xml:space="preserve">Scope of Work:</w:t>
      </w:r>
      <w:r>
        <w:t xml:space="preserve"> </w:t>
      </w:r>
      <w:r>
        <w:t xml:space="preserve">All services rendered by the Mechanical Engineer are based on the specifications provided by the client. Any changes to the scope of work must be agreed upon in writing and may result in additional charges.</w:t>
      </w:r>
    </w:p>
    <w:p>
      <w:pPr>
        <w:numPr>
          <w:ilvl w:val="0"/>
          <w:numId w:val="1001"/>
        </w:numPr>
        <w:pStyle w:val="Compact"/>
      </w:pPr>
      <w:r>
        <w:rPr>
          <w:bCs/>
          <w:b/>
        </w:rPr>
        <w:t xml:space="preserve">Professional Liability:</w:t>
      </w:r>
      <w:r>
        <w:t xml:space="preserve"> </w:t>
      </w:r>
      <w:r>
        <w:t xml:space="preserve">The engineer guarantees the accuracy of calculations and designs according to current engineering standards in Buenos Aires. Liability is limited to the value of the professional fees paid for this specific project.</w:t>
      </w:r>
    </w:p>
    <w:p>
      <w:pPr>
        <w:numPr>
          <w:ilvl w:val="0"/>
          <w:numId w:val="1001"/>
        </w:numPr>
        <w:pStyle w:val="Compact"/>
      </w:pPr>
      <w:r>
        <w:rPr>
          <w:bCs/>
          <w:b/>
        </w:rPr>
        <w:t xml:space="preserve">Tax Compliance:</w:t>
      </w:r>
      <w:r>
        <w:t xml:space="preserve"> </w:t>
      </w:r>
      <w:r>
        <w:t xml:space="preserve">This invoice is issued in accordance with the regulations of the Argentine Federal Administration of Public Revenue (AFIP). The VAT (IVA) included is subject to the current national rate.</w:t>
      </w:r>
    </w:p>
    <w:p>
      <w:pPr>
        <w:numPr>
          <w:ilvl w:val="0"/>
          <w:numId w:val="1001"/>
        </w:numPr>
        <w:pStyle w:val="Compact"/>
      </w:pPr>
      <w:r>
        <w:rPr>
          <w:bCs/>
          <w:b/>
        </w:rPr>
        <w:t xml:space="preserve">Intellectual Property:</w:t>
      </w:r>
      <w:r>
        <w:t xml:space="preserve"> </w:t>
      </w:r>
      <w:r>
        <w:t xml:space="preserve">All technical drawings, reports, and designs created during this engagement remain the intellectual property of the Mechanical Engineer until full payment has been received.</w:t>
      </w:r>
    </w:p>
    <w:bookmarkEnd w:id="23"/>
    <w:p>
      <w:pPr>
        <w:pStyle w:val="FirstParagraph"/>
      </w:pPr>
      <w:r>
        <w:t xml:space="preserve">Thank you for your business. We appreciate your trust in our professional engineering services.</w:t>
      </w:r>
    </w:p>
    <w:p>
      <w:pPr>
        <w:pStyle w:val="BodyText"/>
      </w:pPr>
      <w:r>
        <w:t xml:space="preserve">Generated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