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solutions-ltd."/>
    <w:p>
      <w:pPr>
        <w:pStyle w:val="Heading1"/>
      </w:pPr>
      <w:r>
        <w:t xml:space="preserve">Apex Mechanical Solutions Ltd.</w:t>
      </w:r>
    </w:p>
    <w:p>
      <w:pPr>
        <w:pStyle w:val="FirstParagraph"/>
      </w:pPr>
      <w:r>
        <w:t xml:space="preserve">Professional Engineering Consultancy</w:t>
      </w:r>
    </w:p>
    <w:p>
      <w:pPr>
        <w:pStyle w:val="BodyText"/>
      </w:pPr>
      <w:r>
        <w:t xml:space="preserve">House #42, Road #11, Block B, Banani</w:t>
      </w:r>
    </w:p>
    <w:p>
      <w:pPr>
        <w:pStyle w:val="BodyText"/>
      </w:pPr>
      <w:r>
        <w:t xml:space="preserve">Dhaka-1213, Bangladesh</w:t>
      </w:r>
    </w:p>
    <w:p>
      <w:pPr>
        <w:pStyle w:val="BodyText"/>
      </w:pPr>
      <w:r>
        <w:t xml:space="preserve">Email: billing@apexmechanical-bd.com</w:t>
      </w:r>
    </w:p>
    <w:p>
      <w:pPr>
        <w:pStyle w:val="BodyText"/>
      </w:pPr>
      <w:r>
        <w:t xml:space="preserve">Phone: +880 2 888 9999</w:t>
      </w:r>
    </w:p>
    <w:p>
      <w:pPr>
        <w:pStyle w:val="BodyText"/>
      </w:pPr>
      <w:r>
        <w:t xml:space="preserve">TIN: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HVAC-UPGRADE-2023</w:t>
      </w:r>
    </w:p>
    <w:bookmarkEnd w:id="21"/>
    <w:bookmarkStart w:id="22" w:name="bill-to"/>
    <w:p>
      <w:pPr>
        <w:pStyle w:val="Heading3"/>
      </w:pPr>
      <w:r>
        <w:t xml:space="preserve">Bill To:</w:t>
      </w:r>
    </w:p>
    <w:p>
      <w:pPr>
        <w:pStyle w:val="FirstParagraph"/>
      </w:pPr>
      <w:r>
        <w:rPr>
          <w:bCs/>
          <w:b/>
        </w:rPr>
        <w:t xml:space="preserve">Dhaka Industrial Park Authority</w:t>
      </w:r>
    </w:p>
    <w:p>
      <w:pPr>
        <w:pStyle w:val="BodyText"/>
      </w:pPr>
      <w:r>
        <w:t xml:space="preserve">Attn: Procurement Department</w:t>
      </w:r>
    </w:p>
    <w:p>
      <w:pPr>
        <w:pStyle w:val="BodyText"/>
      </w:pPr>
      <w:r>
        <w:t xml:space="preserve">Plot #5, Sector #7, Uttara</w:t>
      </w:r>
    </w:p>
    <w:p>
      <w:pPr>
        <w:pStyle w:val="BodyText"/>
      </w:pPr>
      <w:r>
        <w:t xml:space="preserve">Dhaka-1230, Bangladesh</w:t>
      </w:r>
    </w:p>
    <w:p>
      <w:pPr>
        <w:pStyle w:val="BodyText"/>
      </w:pPr>
      <w:r>
        <w:t xml:space="preserve">Email: procurement@dipa.gov.bd</w:t>
      </w:r>
    </w:p>
    <w:p>
      <w:pPr>
        <w:pStyle w:val="BodyText"/>
      </w:pPr>
      <w:r>
        <w:t xml:space="preserve">TIN: 987654321098</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Site Assessment and Feasibility Study</w:t>
            </w:r>
            <w:r>
              <w:br/>
            </w:r>
            <w:r>
              <w:t xml:space="preserve">Comprehensive on-site evaluation of existing mechanical infrastructure at the Dhaka facility. This includes thermal imaging of ductwork, pressure testing of piping systems, and energy consumption analysis to determine the viability of the proposed HVAC upgrade.</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2</w:t>
            </w:r>
          </w:p>
        </w:tc>
        <w:tc>
          <w:tcPr/>
          <w:p>
            <w:pPr>
              <w:pStyle w:val="Compact"/>
              <w:jc w:val="left"/>
            </w:pPr>
            <w:r>
              <w:rPr>
                <w:bCs/>
                <w:b/>
              </w:rPr>
              <w:t xml:space="preserve">AutoCAD Design and Schematic Development</w:t>
            </w:r>
            <w:r>
              <w:br/>
            </w:r>
            <w:r>
              <w:t xml:space="preserve">Creation of detailed 2D and 3D mechanical drawings for the new central air conditioning system. Includes load calculations, duct sizing, and equipment layout optimization tailored to the specific architectural constraints of the building in Dhaka.</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Equipment Selection and Specification</w:t>
            </w:r>
            <w:r>
              <w:br/>
            </w:r>
            <w:r>
              <w:t xml:space="preserve">Technical specification writing for chillers, cooling towers, and pumps. This service ensures all selected mechanical equipment meets Bangladesh National Building Code (BNBC) standards and is suitable for the local climate conditions.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Project Supervision and Quality Assurance</w:t>
            </w:r>
            <w:r>
              <w:br/>
            </w:r>
            <w:r>
              <w:t xml:space="preserve">On-site supervision of the mechanical installation process. The Mechanical Engineer will ensure that all piping, welding, and electrical connections adhere to the approved design documents and safety regulations.</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System Commissioning and Testing</w:t>
            </w:r>
            <w:r>
              <w:br/>
            </w:r>
            <w:r>
              <w:t xml:space="preserve">Final testing of the mechanical systems to ensure optimal performance. Includes balancing of air and water flows, calibration of sensors, and training of facility management staff on system operation and maintenance.</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bl>
    <w:p>
      <w:pPr>
        <w:pStyle w:val="BodyText"/>
      </w:pPr>
      <w:r>
        <w:t xml:space="preserve">Subtotal:</w:t>
      </w:r>
      <w:r>
        <w:t xml:space="preserve"> </w:t>
      </w:r>
      <w:r>
        <w:t xml:space="preserve">255,000.00 BDT</w:t>
      </w:r>
    </w:p>
    <w:p>
      <w:pPr>
        <w:pStyle w:val="BodyText"/>
      </w:pPr>
      <w:r>
        <w:t xml:space="preserve">VAT (5%):</w:t>
      </w:r>
      <w:r>
        <w:t xml:space="preserve"> </w:t>
      </w:r>
      <w:r>
        <w:t xml:space="preserve">12,750.00 BDT</w:t>
      </w:r>
    </w:p>
    <w:p>
      <w:pPr>
        <w:pStyle w:val="BodyText"/>
      </w:pPr>
      <w:r>
        <w:t xml:space="preserve">Service Tax (if applicable):</w:t>
      </w:r>
      <w:r>
        <w:t xml:space="preserve"> </w:t>
      </w:r>
      <w:r>
        <w:t xml:space="preserve">0.00 BDT</w:t>
      </w:r>
    </w:p>
    <w:p>
      <w:pPr>
        <w:pStyle w:val="BodyText"/>
      </w:pPr>
      <w:r>
        <w:t xml:space="preserve">Total Due:</w:t>
      </w:r>
      <w:r>
        <w:t xml:space="preserve"> </w:t>
      </w:r>
      <w:r>
        <w:t xml:space="preserve">267,750.00 BDT</w:t>
      </w:r>
    </w:p>
    <w:bookmarkStart w:id="23" w:name="terms-and-conditions"/>
    <w:p>
      <w:pPr>
        <w:pStyle w:val="Heading4"/>
      </w:pPr>
      <w:r>
        <w:t xml:space="preserve">Terms and Conditions:</w:t>
      </w:r>
    </w:p>
    <w:p>
      <w:pPr>
        <w:pStyle w:val="FirstParagraph"/>
      </w:pPr>
      <w:r>
        <w:t xml:space="preserve">1. Payment is due within 30 days of the invoice date.</w:t>
      </w:r>
    </w:p>
    <w:p>
      <w:pPr>
        <w:pStyle w:val="BodyText"/>
      </w:pPr>
      <w:r>
        <w:t xml:space="preserve">2. Late payments will incur a penalty of 1.5% per month on the outstanding balance.</w:t>
      </w:r>
    </w:p>
    <w:p>
      <w:pPr>
        <w:pStyle w:val="BodyText"/>
      </w:pPr>
      <w:r>
        <w:t xml:space="preserve">3. All services provided by the Mechanical Engineer are subject to the terms outlined in the signed contract dated September 15, 2023.</w:t>
      </w:r>
    </w:p>
    <w:p>
      <w:pPr>
        <w:pStyle w:val="BodyText"/>
      </w:pPr>
      <w:r>
        <w:t xml:space="preserve">4. This invoice is valid for services rendered in Bangladesh Dhaka. Any additional work requested outside the scope of the original agreement will be billed separately.</w:t>
      </w:r>
    </w:p>
    <w:p>
      <w:pPr>
        <w:pStyle w:val="BodyText"/>
      </w:pPr>
      <w:r>
        <w:t xml:space="preserve">5. Please reference the Invoice Number (INV-2023-089) on all payments.</w:t>
      </w:r>
    </w:p>
    <w:bookmarkEnd w:id="23"/>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Sonali Bank PLC</w:t>
      </w:r>
    </w:p>
    <w:p>
      <w:pPr>
        <w:pStyle w:val="BodyText"/>
      </w:pPr>
      <w:r>
        <w:rPr>
          <w:bCs/>
          <w:b/>
        </w:rPr>
        <w:t xml:space="preserve">Branch:</w:t>
      </w:r>
      <w:r>
        <w:t xml:space="preserve"> </w:t>
      </w:r>
      <w:r>
        <w:t xml:space="preserve">Banani Branch, Dhaka</w:t>
      </w:r>
    </w:p>
    <w:p>
      <w:pPr>
        <w:pStyle w:val="BodyText"/>
      </w:pPr>
      <w:r>
        <w:rPr>
          <w:bCs/>
          <w:b/>
        </w:rPr>
        <w:t xml:space="preserve">Account Name:</w:t>
      </w:r>
      <w:r>
        <w:t xml:space="preserve"> </w:t>
      </w:r>
      <w:r>
        <w:t xml:space="preserve">Apex Mechanical Solutions Ltd.</w:t>
      </w:r>
    </w:p>
    <w:p>
      <w:pPr>
        <w:pStyle w:val="BodyText"/>
      </w:pPr>
      <w:r>
        <w:rPr>
          <w:bCs/>
          <w:b/>
        </w:rPr>
        <w:t xml:space="preserve">Account Number:</w:t>
      </w:r>
      <w:r>
        <w:t xml:space="preserve"> </w:t>
      </w:r>
      <w:r>
        <w:t xml:space="preserve">1234567890</w:t>
      </w:r>
    </w:p>
    <w:p>
      <w:pPr>
        <w:pStyle w:val="BodyText"/>
      </w:pPr>
      <w:r>
        <w:rPr>
          <w:bCs/>
          <w:b/>
        </w:rPr>
        <w:t xml:space="preserve">Routing Number:</w:t>
      </w:r>
      <w:r>
        <w:t xml:space="preserve"> </w:t>
      </w:r>
      <w:r>
        <w:t xml:space="preserve">0123456789</w:t>
      </w:r>
    </w:p>
    <w:bookmarkEnd w:id="24"/>
    <w:p>
      <w:pPr>
        <w:pStyle w:val="BodyText"/>
      </w:pPr>
      <w:r>
        <w:t xml:space="preserve">Thank you for your business. We appreciate your trust in our Mechanical Engineering expertise.</w:t>
      </w:r>
    </w:p>
    <w:p>
      <w:pPr>
        <w:pStyle w:val="BodyText"/>
      </w:pPr>
      <w:r>
        <w:t xml:space="preserve">Apex Mechanical Solutions Ltd. |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