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r>
        <w:t xml:space="preserve"> </w:t>
      </w:r>
      <w:r>
        <w:t xml:space="preserve">-</w:t>
      </w:r>
      <w:r>
        <w:t xml:space="preserve"> </w:t>
      </w:r>
      <w:r>
        <w:t xml:space="preserve">Brasília,</w:t>
      </w:r>
      <w:r>
        <w:t xml:space="preserve"> </w:t>
      </w:r>
      <w:r>
        <w:t xml:space="preserve">Brazil</w:t>
      </w:r>
    </w:p>
    <w:bookmarkStart w:id="20" w:name="brasília-advanced-mechanical-solutions"/>
    <w:p>
      <w:pPr>
        <w:pStyle w:val="Heading1"/>
      </w:pPr>
      <w:r>
        <w:t xml:space="preserve">Brasília Advanced Mechanical Solutions</w:t>
      </w:r>
    </w:p>
    <w:p>
      <w:pPr>
        <w:pStyle w:val="FirstParagraph"/>
      </w:pPr>
      <w:r>
        <w:rPr>
          <w:bCs/>
          <w:b/>
        </w:rPr>
        <w:t xml:space="preserve">Professional Mechanical Engineering Firm</w:t>
      </w:r>
    </w:p>
    <w:p>
      <w:pPr>
        <w:pStyle w:val="BodyText"/>
      </w:pPr>
      <w:r>
        <w:t xml:space="preserve">Address: SIA Trecho 4, Lote 500, Setor de Indústria e Abastecimento</w:t>
      </w:r>
    </w:p>
    <w:p>
      <w:pPr>
        <w:pStyle w:val="BodyText"/>
      </w:pPr>
      <w:r>
        <w:t xml:space="preserve">Brasília, DF - Brazil, CEP: 71200-030</w:t>
      </w:r>
    </w:p>
    <w:p>
      <w:pPr>
        <w:pStyle w:val="BodyText"/>
      </w:pPr>
      <w:r>
        <w:t xml:space="preserve">CNPJ: 12.345.678/0001-90 | CREA-DF: 123456-D</w:t>
      </w:r>
    </w:p>
    <w:p>
      <w:pPr>
        <w:pStyle w:val="BodyText"/>
      </w:pPr>
      <w:r>
        <w:t xml:space="preserve">Email: billing@brasiliamechanical.com.br | Phone: +55 (61) 3333-4444</w:t>
      </w:r>
    </w:p>
    <w:bookmarkEnd w:id="20"/>
    <w:bookmarkStart w:id="21" w:name="invoice"/>
    <w:p>
      <w:pPr>
        <w:pStyle w:val="Heading2"/>
      </w:pPr>
      <w:r>
        <w:t xml:space="preserve">INVOICE</w:t>
      </w:r>
    </w:p>
    <w:p>
      <w:pPr>
        <w:pStyle w:val="FirstParagraph"/>
      </w:pPr>
      <w:r>
        <w:rPr>
          <w:bCs/>
          <w:b/>
        </w:rPr>
        <w:t xml:space="preserve">Professional Services</w:t>
      </w:r>
    </w:p>
    <w:bookmarkEnd w:id="21"/>
    <w:bookmarkStart w:id="22" w:name="bill-to"/>
    <w:p>
      <w:pPr>
        <w:pStyle w:val="Heading3"/>
      </w:pPr>
      <w:r>
        <w:t xml:space="preserve">Bill To:</w:t>
      </w:r>
    </w:p>
    <w:p>
      <w:pPr>
        <w:pStyle w:val="FirstParagraph"/>
      </w:pPr>
      <w:r>
        <w:rPr>
          <w:bCs/>
          <w:b/>
        </w:rPr>
        <w:t xml:space="preserve">Construtora Capital Federal Ltda.</w:t>
      </w:r>
    </w:p>
    <w:p>
      <w:pPr>
        <w:pStyle w:val="BodyText"/>
      </w:pPr>
      <w:r>
        <w:t xml:space="preserve">Attn: Procurement Department</w:t>
      </w:r>
    </w:p>
    <w:p>
      <w:pPr>
        <w:pStyle w:val="BodyText"/>
      </w:pPr>
      <w:r>
        <w:t xml:space="preserve">Address: SQS 309, Bloco A, Sala 405</w:t>
      </w:r>
    </w:p>
    <w:p>
      <w:pPr>
        <w:pStyle w:val="BodyText"/>
      </w:pPr>
      <w:r>
        <w:t xml:space="preserve">Asa Sul, Brasília, DF - Brazil, CEP: 70398-100</w:t>
      </w:r>
    </w:p>
    <w:p>
      <w:pPr>
        <w:pStyle w:val="BodyText"/>
      </w:pPr>
      <w:r>
        <w:t xml:space="preserve">CNPJ: 98.765.432/0001-10</w:t>
      </w:r>
    </w:p>
    <w:p>
      <w:pPr>
        <w:pStyle w:val="BodyText"/>
      </w:pPr>
      <w:r>
        <w:t xml:space="preserve">Contact: Mr. Roberto Silva</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HVAC Optimization - Palácio da Justiça Annex</w:t>
      </w:r>
    </w:p>
    <w:p>
      <w:pPr>
        <w:pStyle w:val="BodyText"/>
      </w:pPr>
      <w:r>
        <w:rPr>
          <w:bCs/>
          <w:b/>
        </w:rPr>
        <w:t xml:space="preserve">Currency:</w:t>
      </w:r>
      <w:r>
        <w:t xml:space="preserve"> </w:t>
      </w:r>
      <w:r>
        <w:t xml:space="preserve">Brazilian Real (BRL)</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Mechanical Engineering Services</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1</w:t>
            </w:r>
          </w:p>
        </w:tc>
        <w:tc>
          <w:tcPr/>
          <w:p>
            <w:pPr>
              <w:pStyle w:val="Compact"/>
              <w:jc w:val="left"/>
            </w:pPr>
            <w:r>
              <w:rPr>
                <w:bCs/>
                <w:b/>
              </w:rPr>
              <w:t xml:space="preserve">Thermal Load Calculation &amp; HVAC Design:</w:t>
            </w:r>
            <w:r>
              <w:br/>
            </w:r>
            <w:r>
              <w:t xml:space="preserve">Comprehensive analysis of thermal loads for the new annex in Brasília. Includes detailed design of air conditioning systems compliant with NBR 16401 standards, ensuring energy efficiency suitable for the local climate.</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2</w:t>
            </w:r>
          </w:p>
        </w:tc>
        <w:tc>
          <w:tcPr/>
          <w:p>
            <w:pPr>
              <w:pStyle w:val="Compact"/>
              <w:jc w:val="left"/>
            </w:pPr>
            <w:r>
              <w:rPr>
                <w:bCs/>
                <w:b/>
              </w:rPr>
              <w:t xml:space="preserve">Structural Integrity Assessment:</w:t>
            </w:r>
            <w:r>
              <w:br/>
            </w:r>
            <w:r>
              <w:t xml:space="preserve">Evaluation of mechanical support structures for heavy industrial equipment. Verification of load-bearing capacities in accordance with ABNT NBR 6118, ensuring safety and compliance with Brasília municipal building codes.</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3</w:t>
            </w:r>
          </w:p>
        </w:tc>
        <w:tc>
          <w:tcPr/>
          <w:p>
            <w:pPr>
              <w:pStyle w:val="Compact"/>
              <w:jc w:val="left"/>
            </w:pPr>
            <w:r>
              <w:rPr>
                <w:bCs/>
                <w:b/>
              </w:rPr>
              <w:t xml:space="preserve">Piping System Layout &amp; Hydraulic Analysis:</w:t>
            </w:r>
            <w:r>
              <w:br/>
            </w:r>
            <w:r>
              <w:t xml:space="preserve">Design of complex piping networks for water supply and drainage. Includes hydraulic calculations to prevent pressure loss and ensure efficient fluid dynamics throughout the facility.</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4</w:t>
            </w:r>
          </w:p>
        </w:tc>
        <w:tc>
          <w:tcPr/>
          <w:p>
            <w:pPr>
              <w:pStyle w:val="Compact"/>
              <w:jc w:val="left"/>
            </w:pPr>
            <w:r>
              <w:rPr>
                <w:bCs/>
                <w:b/>
              </w:rPr>
              <w:t xml:space="preserve">Technical Consultation &amp; Site Supervision:</w:t>
            </w:r>
            <w:r>
              <w:br/>
            </w:r>
            <w:r>
              <w:t xml:space="preserve">On-site supervision by a certified Mechanical Engineer during the installation phase. Includes weekly progress reports, quality control checks, and coordination with other engineering disciplines.</w:t>
            </w:r>
          </w:p>
        </w:tc>
        <w:tc>
          <w:tcPr/>
          <w:p>
            <w:pPr>
              <w:pStyle w:val="Compact"/>
              <w:jc w:val="left"/>
            </w:pPr>
            <w:r>
              <w:t xml:space="preserve">20</w:t>
            </w:r>
          </w:p>
        </w:tc>
        <w:tc>
          <w:tcPr/>
          <w:p>
            <w:pPr>
              <w:pStyle w:val="Compact"/>
              <w:jc w:val="left"/>
            </w:pPr>
            <w:r>
              <w:t xml:space="preserve">800.00</w:t>
            </w:r>
          </w:p>
        </w:tc>
        <w:tc>
          <w:tcPr/>
          <w:p>
            <w:pPr>
              <w:pStyle w:val="Compact"/>
              <w:jc w:val="left"/>
            </w:pPr>
            <w:r>
              <w:t xml:space="preserve">16,000.00</w:t>
            </w:r>
          </w:p>
        </w:tc>
      </w:tr>
      <w:tr>
        <w:tc>
          <w:tcPr/>
          <w:p>
            <w:pPr>
              <w:pStyle w:val="Compact"/>
              <w:jc w:val="left"/>
            </w:pPr>
            <w:r>
              <w:t xml:space="preserve">5</w:t>
            </w:r>
          </w:p>
        </w:tc>
        <w:tc>
          <w:tcPr/>
          <w:p>
            <w:pPr>
              <w:pStyle w:val="Compact"/>
              <w:jc w:val="left"/>
            </w:pPr>
            <w:r>
              <w:rPr>
                <w:bCs/>
                <w:b/>
              </w:rPr>
              <w:t xml:space="preserve">Regulatory Compliance Documentation:</w:t>
            </w:r>
            <w:r>
              <w:br/>
            </w:r>
            <w:r>
              <w:t xml:space="preserve">Preparation of all necessary technical documentation for submission to the Brasília Department of Urban Development (SUDS). Includes ART (Anotação de Responsabilidade Técnica) fees and environmental impact assessments.</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bl>
    <w:p>
      <w:pPr>
        <w:pStyle w:val="BodyText"/>
      </w:pPr>
      <w:r>
        <w:t xml:space="preserve">Subtotal:</w:t>
      </w:r>
      <w:r>
        <w:t xml:space="preserve"> </w:t>
      </w:r>
      <w:r>
        <w:t xml:space="preserve">R$ 56,000.00</w:t>
      </w:r>
    </w:p>
    <w:p>
      <w:pPr>
        <w:pStyle w:val="BodyText"/>
      </w:pPr>
      <w:r>
        <w:t xml:space="preserve">Discount (Early Payment):</w:t>
      </w:r>
      <w:r>
        <w:t xml:space="preserve"> </w:t>
      </w:r>
      <w:r>
        <w:t xml:space="preserve">- R$ 0.00</w:t>
      </w:r>
    </w:p>
    <w:p>
      <w:pPr>
        <w:pStyle w:val="BodyText"/>
      </w:pPr>
      <w:r>
        <w:t xml:space="preserve">Taxes (ISS - 5%):</w:t>
      </w:r>
      <w:r>
        <w:t xml:space="preserve"> </w:t>
      </w:r>
      <w:r>
        <w:t xml:space="preserve">R$ 2,800.00</w:t>
      </w:r>
    </w:p>
    <w:p>
      <w:pPr>
        <w:pStyle w:val="BodyText"/>
      </w:pPr>
      <w:r>
        <w:t xml:space="preserve">Total Due:</w:t>
      </w:r>
      <w:r>
        <w:t xml:space="preserve"> </w:t>
      </w:r>
      <w:r>
        <w:t xml:space="preserve">R$ 58,800.00</w:t>
      </w:r>
    </w:p>
    <w:bookmarkStart w:id="24" w:name="terms-and-conditions"/>
    <w:p>
      <w:pPr>
        <w:pStyle w:val="Heading4"/>
      </w:pPr>
      <w:r>
        <w:t xml:space="preserve">Terms and Conditions:</w:t>
      </w:r>
    </w:p>
    <w:p>
      <w:pPr>
        <w:pStyle w:val="FirstParagraph"/>
      </w:pPr>
      <w:r>
        <w:t xml:space="preserve">1. Payment is due within 30 days from the date of this invoice. Late payments will incur a penalty of 1% per month plus interest of 1% per month, in accordance with Brazilian law.</w:t>
      </w:r>
      <w:r>
        <w:br/>
      </w:r>
      <w:r>
        <w:t xml:space="preserve">2. All services provided by our Mechanical Engineer are guaranteed to meet the highest standards of the engineering profession in Brazil.</w:t>
      </w:r>
      <w:r>
        <w:br/>
      </w:r>
      <w:r>
        <w:t xml:space="preserve">3. This invoice covers all professional fees for the specified period. Additional services requested outside the scope of this agreement will be billed separately.</w:t>
      </w:r>
      <w:r>
        <w:br/>
      </w:r>
      <w:r>
        <w:t xml:space="preserve">4. Please reference Invoice Number INV-2023-0892 in all correspondence and payments.</w:t>
      </w:r>
      <w:r>
        <w:br/>
      </w:r>
      <w:r>
        <w:t xml:space="preserve">5. Bank Transfer Details:</w:t>
      </w:r>
      <w:r>
        <w:br/>
      </w:r>
      <w:r>
        <w:t xml:space="preserve">Bank: Banco do Brasil</w:t>
      </w:r>
      <w:r>
        <w:br/>
      </w:r>
      <w:r>
        <w:t xml:space="preserve">Agency: 1234-5</w:t>
      </w:r>
      <w:r>
        <w:br/>
      </w:r>
      <w:r>
        <w:t xml:space="preserve">Account: 67890-1</w:t>
      </w:r>
      <w:r>
        <w:br/>
      </w:r>
      <w:r>
        <w:t xml:space="preserve">PIX Key: billing@brasiliamechanical.com.br</w:t>
      </w:r>
    </w:p>
    <w:bookmarkEnd w:id="24"/>
    <w:bookmarkStart w:id="25" w:name="professional-responsibility"/>
    <w:p>
      <w:pPr>
        <w:pStyle w:val="Heading4"/>
      </w:pPr>
      <w:r>
        <w:t xml:space="preserve">Professional Responsibility:</w:t>
      </w:r>
    </w:p>
    <w:p>
      <w:pPr>
        <w:pStyle w:val="FirstParagraph"/>
      </w:pPr>
      <w:r>
        <w:t xml:space="preserve">The services detailed in this invoice were performed under the technical responsibility of a registered Mechanical Engineer with CREA-DF (Regional Council of Engineering and Agronomy of the Federal District). All designs and calculations adhere to the technical norms established by ABNT (Associação Brasileira de Normas Técnicas) and local regulations specific to Brasília, the capital of Brazil.</w:t>
      </w:r>
    </w:p>
    <w:bookmarkEnd w:id="25"/>
    <w:p>
      <w:pPr>
        <w:pStyle w:val="BodyText"/>
      </w:pPr>
      <w:r>
        <w:t xml:space="preserve">Thank you for your business. We appreciate the opportunity to contribute to the development of Brasília through our mechanical engineering expertise.</w:t>
      </w:r>
    </w:p>
    <w:p>
      <w:pPr>
        <w:pStyle w:val="BodyText"/>
      </w:pPr>
      <w:r>
        <w:t xml:space="preserve">Brasília Advanced Mechanical Solutions - Excellence in Engineering since 2005.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 - Brasília, Brazil</dc:title>
  <dc:creator/>
  <dc:language>en</dc:language>
  <cp:keywords/>
  <dcterms:created xsi:type="dcterms:W3CDTF">2026-10-10T04:07:26Z</dcterms:created>
  <dcterms:modified xsi:type="dcterms:W3CDTF">2026-10-10T04:07:26Z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