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riotech-engineering-solutions"/>
    <w:p>
      <w:pPr>
        <w:pStyle w:val="Heading1"/>
      </w:pPr>
      <w:r>
        <w:t xml:space="preserve">RioTech Engineering Solutions</w:t>
      </w:r>
    </w:p>
    <w:p>
      <w:pPr>
        <w:pStyle w:val="FirstParagraph"/>
      </w:pPr>
      <w:r>
        <w:rPr>
          <w:bCs/>
          <w:b/>
        </w:rPr>
        <w:t xml:space="preserve">Specialized Mechanical Engineering Services</w:t>
      </w:r>
    </w:p>
    <w:p>
      <w:pPr>
        <w:pStyle w:val="BodyText"/>
      </w:pPr>
      <w:r>
        <w:t xml:space="preserve">Av. Rio Branco, 156, Sala 1204</w:t>
      </w:r>
    </w:p>
    <w:p>
      <w:pPr>
        <w:pStyle w:val="BodyText"/>
      </w:pPr>
      <w:r>
        <w:t xml:space="preserve">Centro, Rio de Janeiro - RJ, 20040-901</w:t>
      </w:r>
    </w:p>
    <w:p>
      <w:pPr>
        <w:pStyle w:val="BodyText"/>
      </w:pPr>
      <w:r>
        <w:t xml:space="preserve">Brazil</w:t>
      </w:r>
    </w:p>
    <w:p>
      <w:pPr>
        <w:pStyle w:val="BodyText"/>
      </w:pPr>
      <w:r>
        <w:t xml:space="preserve">CNPJ: 12.345.678/0001-90</w:t>
      </w:r>
    </w:p>
    <w:p>
      <w:pPr>
        <w:pStyle w:val="BodyText"/>
      </w:pPr>
      <w:r>
        <w:t xml:space="preserve">CREA-RJ: 500000000</w:t>
      </w:r>
    </w:p>
    <w:p>
      <w:pPr>
        <w:pStyle w:val="BodyText"/>
      </w:pPr>
      <w:r>
        <w:t xml:space="preserve">Email: billing@riotech-eng.com.br</w:t>
      </w:r>
    </w:p>
    <w:p>
      <w:pPr>
        <w:pStyle w:val="BodyText"/>
      </w:pPr>
      <w:r>
        <w:t xml:space="preserve">Phone: +55 (21) 3333-4444</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Petrobras Industrial Complex</w:t>
      </w:r>
    </w:p>
    <w:p>
      <w:pPr>
        <w:pStyle w:val="BodyText"/>
      </w:pPr>
      <w:r>
        <w:rPr>
          <w:bCs/>
          <w:b/>
        </w:rPr>
        <w:t xml:space="preserve">Attn:</w:t>
      </w:r>
      <w:r>
        <w:t xml:space="preserve"> </w:t>
      </w:r>
      <w:r>
        <w:t xml:space="preserve">Procurement Department</w:t>
      </w:r>
    </w:p>
    <w:p>
      <w:pPr>
        <w:pStyle w:val="BodyText"/>
      </w:pPr>
      <w:r>
        <w:t xml:space="preserve">Av. Henrique Valadares, 28</w:t>
      </w:r>
    </w:p>
    <w:p>
      <w:pPr>
        <w:pStyle w:val="BodyText"/>
      </w:pPr>
      <w:r>
        <w:t xml:space="preserve">Cidade Nova, Rio de Janeiro - RJ, 20231-030</w:t>
      </w:r>
    </w:p>
    <w:p>
      <w:pPr>
        <w:pStyle w:val="BodyText"/>
      </w:pPr>
      <w:r>
        <w:t xml:space="preserve">Brazil</w:t>
      </w:r>
    </w:p>
    <w:p>
      <w:pPr>
        <w:pStyle w:val="BodyText"/>
      </w:pPr>
      <w:r>
        <w:t xml:space="preserve">CNPJ: 00.000.000/0001-91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Thermal Efficiency Optimization &amp; HVAC Retrofit</w:t>
      </w:r>
    </w:p>
    <w:p>
      <w:pPr>
        <w:pStyle w:val="BodyText"/>
      </w:pPr>
      <w:r>
        <w:rPr>
          <w:bCs/>
          <w:b/>
        </w:rPr>
        <w:t xml:space="preserve">Location:</w:t>
      </w:r>
      <w:r>
        <w:t xml:space="preserve"> </w:t>
      </w:r>
      <w:r>
        <w:t xml:space="preserve">Refinery Unit 4, Duque de Caxias (Greater Rio de Janeiro)</w:t>
      </w:r>
    </w:p>
    <w:p>
      <w:pPr>
        <w:pStyle w:val="BodyText"/>
      </w:pPr>
      <w:r>
        <w:rPr>
          <w:bCs/>
          <w:b/>
        </w:rPr>
        <w:t xml:space="preserve">Service Period:</w:t>
      </w:r>
      <w:r>
        <w:t xml:space="preserve"> </w:t>
      </w:r>
      <w:r>
        <w:t xml:space="preserve">September 01, 2023 - October 20,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Senior Mechanical Engineer Consultation:</w:t>
            </w:r>
            <w:r>
              <w:t xml:space="preserve"> </w:t>
            </w:r>
            <w:r>
              <w:t xml:space="preserve">Comprehensive analysis of existing steam turbine systems. This service includes on-site inspection at the Rio de Janeiro facility, thermodynamic cycle analysis, and identification of energy loss vectors.</w:t>
            </w:r>
          </w:p>
        </w:tc>
        <w:tc>
          <w:tcPr/>
          <w:p>
            <w:pPr>
              <w:pStyle w:val="Compact"/>
              <w:jc w:val="left"/>
            </w:pPr>
            <w:r>
              <w:t xml:space="preserve">40.0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FEA Simulation &amp; Structural Analysis:</w:t>
            </w:r>
            <w:r>
              <w:t xml:space="preserve"> </w:t>
            </w:r>
            <w:r>
              <w:t xml:space="preserve">Finite Element Analysis performed on critical pressure vessels to ensure compliance with ASME Boiler and Pressure Vessel Code and local Brazilian ABNT NBR standards. Includes stress testing reports.</w:t>
            </w:r>
          </w:p>
        </w:tc>
        <w:tc>
          <w:tcPr/>
          <w:p>
            <w:pPr>
              <w:pStyle w:val="Compact"/>
              <w:jc w:val="left"/>
            </w:pPr>
            <w:r>
              <w:t xml:space="preserve">1.0</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Technical Documentation &amp; CAD Modeling:</w:t>
            </w:r>
            <w:r>
              <w:t xml:space="preserve"> </w:t>
            </w:r>
            <w:r>
              <w:t xml:space="preserve">Creation of updated P&amp;ID (Piping and Instrumentation Diagrams) and 3D CAD models for the new HVAC retrofit. Deliverables provided in PDF and DWG formats suitable for local construction teams in Rio.</w:t>
            </w:r>
          </w:p>
        </w:tc>
        <w:tc>
          <w:tcPr/>
          <w:p>
            <w:pPr>
              <w:pStyle w:val="Compact"/>
              <w:jc w:val="left"/>
            </w:pPr>
            <w:r>
              <w:t xml:space="preserve">1.0</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4</w:t>
            </w:r>
          </w:p>
        </w:tc>
        <w:tc>
          <w:tcPr/>
          <w:p>
            <w:pPr>
              <w:pStyle w:val="Compact"/>
              <w:jc w:val="left"/>
            </w:pPr>
            <w:r>
              <w:rPr>
                <w:bCs/>
                <w:b/>
              </w:rPr>
              <w:t xml:space="preserve">Project Management &amp; Site Supervision:</w:t>
            </w:r>
            <w:r>
              <w:t xml:space="preserve"> </w:t>
            </w:r>
            <w:r>
              <w:t xml:space="preserve">Oversight of the mechanical installation phase. Coordination with local subcontractors, safety compliance checks (NR-12), and quality assurance inspections.</w:t>
            </w:r>
          </w:p>
        </w:tc>
        <w:tc>
          <w:tcPr/>
          <w:p>
            <w:pPr>
              <w:pStyle w:val="Compact"/>
              <w:jc w:val="left"/>
            </w:pPr>
            <w:r>
              <w:t xml:space="preserve">20.0</w:t>
            </w:r>
          </w:p>
        </w:tc>
        <w:tc>
          <w:tcPr/>
          <w:p>
            <w:pPr>
              <w:pStyle w:val="Compact"/>
              <w:jc w:val="left"/>
            </w:pPr>
            <w:r>
              <w:t xml:space="preserve">350.00</w:t>
            </w:r>
          </w:p>
        </w:tc>
        <w:tc>
          <w:tcPr/>
          <w:p>
            <w:pPr>
              <w:pStyle w:val="Compact"/>
              <w:jc w:val="left"/>
            </w:pPr>
            <w:r>
              <w:t xml:space="preserve">7,000.00</w:t>
            </w:r>
          </w:p>
        </w:tc>
      </w:tr>
    </w:tbl>
    <w:p>
      <w:pPr>
        <w:pStyle w:val="BodyText"/>
      </w:pPr>
      <w:r>
        <w:t xml:space="preserve">Subtotal:</w:t>
      </w:r>
      <w:r>
        <w:t xml:space="preserve"> </w:t>
      </w:r>
      <w:r>
        <w:t xml:space="preserve">R$ 45,700.00</w:t>
      </w:r>
    </w:p>
    <w:p>
      <w:pPr>
        <w:pStyle w:val="BodyText"/>
      </w:pPr>
      <w:r>
        <w:t xml:space="preserve">ICMS (Tax - 18%):</w:t>
      </w:r>
      <w:r>
        <w:t xml:space="preserve"> </w:t>
      </w:r>
      <w:r>
        <w:t xml:space="preserve">R$ 8,226.00</w:t>
      </w:r>
    </w:p>
    <w:p>
      <w:pPr>
        <w:pStyle w:val="BodyText"/>
      </w:pPr>
      <w:r>
        <w:t xml:space="preserve">PIS/COFINS:</w:t>
      </w:r>
      <w:r>
        <w:t xml:space="preserve"> </w:t>
      </w:r>
      <w:r>
        <w:t xml:space="preserve">R$ 1,015.40</w:t>
      </w:r>
    </w:p>
    <w:p>
      <w:pPr>
        <w:pStyle w:val="BodyText"/>
      </w:pPr>
      <w:r>
        <w:t xml:space="preserve">TOTAL DUE:</w:t>
      </w:r>
      <w:r>
        <w:t xml:space="preserve"> </w:t>
      </w:r>
      <w:r>
        <w:t xml:space="preserve">R$ 54,941.40</w:t>
      </w:r>
    </w:p>
    <w:bookmarkStart w:id="24" w:name="payment-terms-and-banking-information"/>
    <w:p>
      <w:pPr>
        <w:pStyle w:val="Heading4"/>
      </w:pPr>
      <w:r>
        <w:t xml:space="preserve">Payment Terms and Banking Information</w:t>
      </w:r>
    </w:p>
    <w:p>
      <w:pPr>
        <w:pStyle w:val="FirstParagraph"/>
      </w:pPr>
      <w:r>
        <w:t xml:space="preserve">Payment is due within 14 days of the invoice date. Please make payment via bank transfer (TED/DOC) to the following account:</w:t>
      </w:r>
    </w:p>
    <w:p>
      <w:pPr>
        <w:numPr>
          <w:ilvl w:val="0"/>
          <w:numId w:val="1001"/>
        </w:numPr>
        <w:pStyle w:val="Compact"/>
      </w:pPr>
      <w:r>
        <w:rPr>
          <w:bCs/>
          <w:b/>
        </w:rPr>
        <w:t xml:space="preserve">Bank:</w:t>
      </w:r>
      <w:r>
        <w:t xml:space="preserve"> </w:t>
      </w:r>
      <w:r>
        <w:t xml:space="preserve">Banco do Brasil</w:t>
      </w:r>
    </w:p>
    <w:p>
      <w:pPr>
        <w:numPr>
          <w:ilvl w:val="0"/>
          <w:numId w:val="1001"/>
        </w:numPr>
        <w:pStyle w:val="Compact"/>
      </w:pPr>
      <w:r>
        <w:rPr>
          <w:bCs/>
          <w:b/>
        </w:rPr>
        <w:t xml:space="preserve">Agency:</w:t>
      </w:r>
      <w:r>
        <w:t xml:space="preserve"> </w:t>
      </w:r>
      <w:r>
        <w:t xml:space="preserve">1234-5</w:t>
      </w:r>
    </w:p>
    <w:p>
      <w:pPr>
        <w:numPr>
          <w:ilvl w:val="0"/>
          <w:numId w:val="1001"/>
        </w:numPr>
        <w:pStyle w:val="Compact"/>
      </w:pPr>
      <w:r>
        <w:rPr>
          <w:bCs/>
          <w:b/>
        </w:rPr>
        <w:t xml:space="preserve">Account:</w:t>
      </w:r>
      <w:r>
        <w:t xml:space="preserve"> </w:t>
      </w:r>
      <w:r>
        <w:t xml:space="preserve">98765-4 (Checking)</w:t>
      </w:r>
    </w:p>
    <w:p>
      <w:pPr>
        <w:numPr>
          <w:ilvl w:val="0"/>
          <w:numId w:val="1001"/>
        </w:numPr>
        <w:pStyle w:val="Compact"/>
      </w:pPr>
      <w:r>
        <w:rPr>
          <w:bCs/>
          <w:b/>
        </w:rPr>
        <w:t xml:space="preserve">Account Holder:</w:t>
      </w:r>
      <w:r>
        <w:t xml:space="preserve"> </w:t>
      </w:r>
      <w:r>
        <w:t xml:space="preserve">RioTech Engineering Solutions Ltda.</w:t>
      </w:r>
    </w:p>
    <w:p>
      <w:pPr>
        <w:numPr>
          <w:ilvl w:val="0"/>
          <w:numId w:val="1001"/>
        </w:numPr>
        <w:pStyle w:val="Compact"/>
      </w:pPr>
      <w:r>
        <w:rPr>
          <w:bCs/>
          <w:b/>
        </w:rPr>
        <w:t xml:space="preserve">SWIFT Code:</w:t>
      </w:r>
      <w:r>
        <w:t xml:space="preserve"> </w:t>
      </w:r>
      <w:r>
        <w:t xml:space="preserve">BRASBRRJ (For international transfers)</w:t>
      </w:r>
    </w:p>
    <w:p>
      <w:pPr>
        <w:pStyle w:val="FirstParagraph"/>
      </w:pPr>
      <w:r>
        <w:rPr>
          <w:bCs/>
          <w:b/>
        </w:rPr>
        <w:t xml:space="preserve">Important Note:</w:t>
      </w:r>
      <w:r>
        <w:t xml:space="preserve"> </w:t>
      </w:r>
      <w:r>
        <w:t xml:space="preserve">Please include the Invoice Number (INV-2023-10-045) in the payment reference field to ensure proper allocation of funds.</w:t>
      </w:r>
    </w:p>
    <w:bookmarkEnd w:id="24"/>
    <w:bookmarkStart w:id="25" w:name="service-scope-clarification"/>
    <w:p>
      <w:pPr>
        <w:pStyle w:val="Heading4"/>
      </w:pPr>
      <w:r>
        <w:t xml:space="preserve">Service Scope Clarification</w:t>
      </w:r>
    </w:p>
    <w:p>
      <w:pPr>
        <w:pStyle w:val="FirstParagraph"/>
      </w:pPr>
      <w:r>
        <w:t xml:space="preserve">This invoice covers professional services rendered by a certified Mechanical Engineer licensed to practice in the state of Rio de Janeiro. The calculations and designs provided adhere strictly to the safety regulations enforced by the Brazilian government and the specific environmental conditions of the Rio de Janeiro coastal industrial zone. Any modifications to the scope of work after the completion date of October 20, 2023, will be subject to a separate change order and additional billing.</w:t>
      </w:r>
    </w:p>
    <w:bookmarkEnd w:id="25"/>
    <w:bookmarkStart w:id="26" w:name="late-payment-policy"/>
    <w:p>
      <w:pPr>
        <w:pStyle w:val="Heading4"/>
      </w:pPr>
      <w:r>
        <w:t xml:space="preserve">Late Payment Policy</w:t>
      </w:r>
    </w:p>
    <w:p>
      <w:pPr>
        <w:pStyle w:val="FirstParagraph"/>
      </w:pPr>
      <w:r>
        <w:t xml:space="preserve">In accordance with Brazilian commercial law, late payments will incur a penalty of 2% plus interest of 1% per month, calculated pro-rata for the days overdue.</w:t>
      </w:r>
    </w:p>
    <w:bookmarkEnd w:id="26"/>
    <w:p>
      <w:pPr>
        <w:pStyle w:val="BodyText"/>
      </w:pPr>
      <w:r>
        <w:t xml:space="preserve">Thank you for your business. We appreciate the opportunity to contribute to industrial excellence in Brazil.</w:t>
      </w:r>
    </w:p>
    <w:p>
      <w:pPr>
        <w:pStyle w:val="BodyText"/>
      </w:pPr>
      <w:r>
        <w:t xml:space="preserve">RioTech Engineering Solutions © 2023. All rights reserved.</w:t>
      </w:r>
    </w:p>
    <w:p>
      <w:pPr>
        <w:pStyle w:val="BodyText"/>
      </w:pPr>
      <w:r>
        <w:t xml:space="preserve">Generated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2026-10-10T07:32:02Z</dcterms:created>
  <dcterms:modified xsi:type="dcterms:W3CDTF">2026-10-10T07:32:02Z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