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ndes-mechanical-solutions-spa"/>
    <w:p>
      <w:pPr>
        <w:pStyle w:val="Heading1"/>
      </w:pPr>
      <w:r>
        <w:t xml:space="preserve">Andes Mechanical Solutions SpA</w:t>
      </w:r>
    </w:p>
    <w:p>
      <w:pPr>
        <w:pStyle w:val="FirstParagraph"/>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Email: billing@andesmechanical.cl</w:t>
      </w:r>
    </w:p>
    <w:p>
      <w:pPr>
        <w:pStyle w:val="BodyText"/>
      </w:pP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Optimization - Santiago HQ</w:t>
      </w:r>
    </w:p>
    <w:bookmarkEnd w:id="21"/>
    <w:bookmarkStart w:id="22" w:name="bill-to"/>
    <w:p>
      <w:pPr>
        <w:pStyle w:val="Heading3"/>
      </w:pPr>
      <w:r>
        <w:t xml:space="preserve">Bill To:</w:t>
      </w:r>
    </w:p>
    <w:p>
      <w:pPr>
        <w:pStyle w:val="FirstParagraph"/>
      </w:pPr>
      <w:r>
        <w:rPr>
          <w:bCs/>
          <w:b/>
        </w:rPr>
        <w:t xml:space="preserve">Constructora del Pacífico Limitada</w:t>
      </w:r>
    </w:p>
    <w:p>
      <w:pPr>
        <w:pStyle w:val="BodyText"/>
      </w:pPr>
      <w:r>
        <w:t xml:space="preserve">Attn: Procurement Department</w:t>
      </w:r>
    </w:p>
    <w:p>
      <w:pPr>
        <w:pStyle w:val="BodyText"/>
      </w:pPr>
      <w:r>
        <w:t xml:space="preserve">Av. Apoquindo 4500, Las Condes</w:t>
      </w:r>
    </w:p>
    <w:p>
      <w:pPr>
        <w:pStyle w:val="BodyText"/>
      </w:pPr>
      <w:r>
        <w:t xml:space="preserve">Santiago, Chile</w:t>
      </w:r>
    </w:p>
    <w:p>
      <w:pPr>
        <w:pStyle w:val="BodyText"/>
      </w:pPr>
      <w:r>
        <w:t xml:space="preserve">RUT: 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 / Hours</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Thermodynamic Analysis and HVAC System Design</w:t>
            </w:r>
            <w:r>
              <w:br/>
            </w:r>
            <w:r>
              <w:t xml:space="preserve">Comprehensive mechanical engineering assessment of the central air conditioning infrastructure located in the Santiago headquarters. This service includes the calculation of thermal loads, selection of high-efficiency chillers compliant with Chilean energy regulations, and the design of ductwork layouts to ensure optimal airflow distribution throughout the facility.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Fluid Dynamics Simulation (CFD)</w:t>
            </w:r>
            <w:r>
              <w:br/>
            </w:r>
            <w:r>
              <w:t xml:space="preserve">Computational Fluid Dynamics modeling to analyze pressure drops and velocity profiles within the existing piping network. This simulation ensures that the mechanical systems operate within safe parameters, reducing wear and tear on pumps and valves while maximizing energy efficiency in the Santiago climate context.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On-Site Technical Supervision and Inspection</w:t>
            </w:r>
            <w:r>
              <w:br/>
            </w:r>
            <w:r>
              <w:t xml:space="preserve">Direct supervision by a certified Mechanical Engineer during the installation phase of the new ventilation units. This includes verifying compliance with technical drawings, ensuring proper torque specifications on mechanical joints, and validating safety protocols according to Chilean occupational health standards.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reports and certification documents required by the Municipalidad de Santiago. This includes the "Certificado de Inspección" for mechanical installations, ensuring the facility meets all local building codes and environmental impact regulations regarding emissions and noise levels.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Preventive Maintenance Plan Development</w:t>
            </w:r>
            <w:r>
              <w:br/>
            </w:r>
            <w:r>
              <w:t xml:space="preserve">Creation of a long-term mechanical maintenance schedule for the client's assets. This plan outlines lubrication intervals, filter replacement cycles, and calibration procedures for sensors, designed to extend the lifespan of the machinery and prevent costly downtime in the future.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$4.700.000</w:t>
            </w:r>
          </w:p>
        </w:tc>
      </w:tr>
      <w:tr>
        <w:tc>
          <w:tcPr/>
          <w:p>
            <w:pPr>
              <w:pStyle w:val="Compact"/>
              <w:jc w:val="left"/>
            </w:pPr>
            <w:r>
              <w:t xml:space="preserve">VAT (IVA 19%):</w:t>
            </w:r>
          </w:p>
        </w:tc>
        <w:tc>
          <w:tcPr/>
          <w:p>
            <w:pPr>
              <w:pStyle w:val="Compact"/>
              <w:jc w:val="left"/>
            </w:pPr>
            <w:r>
              <w:t xml:space="preserve">$893.000</w:t>
            </w:r>
          </w:p>
        </w:tc>
      </w:tr>
      <w:tr>
        <w:tc>
          <w:tcPr/>
          <w:p>
            <w:pPr>
              <w:pStyle w:val="Compact"/>
              <w:jc w:val="left"/>
            </w:pPr>
            <w:r>
              <w:t xml:space="preserve">TOTAL DUE:</w:t>
            </w:r>
          </w:p>
        </w:tc>
        <w:tc>
          <w:tcPr/>
          <w:p>
            <w:pPr>
              <w:pStyle w:val="Compact"/>
              <w:jc w:val="left"/>
            </w:pPr>
            <w:r>
              <w:t xml:space="preserve">$5.593.000</w:t>
            </w:r>
          </w:p>
        </w:tc>
      </w:tr>
    </w:tbl>
    <w:bookmarkStart w:id="23" w:name="payment-terms-and-bank-details"/>
    <w:p>
      <w:pPr>
        <w:pStyle w:val="Heading4"/>
      </w:pPr>
      <w:r>
        <w:t xml:space="preserve">Payment Terms and Bank Details</w:t>
      </w:r>
    </w:p>
    <w:p>
      <w:pPr>
        <w:pStyle w:val="FirstParagraph"/>
      </w:pPr>
      <w:r>
        <w:t xml:space="preserve">Payment is due within 30 days of the invoice date. Please include the invoice number (INV-2023-10-045) as the reference for your transfer.</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Andes Mechanical Solutions SpA</w:t>
      </w:r>
    </w:p>
    <w:p>
      <w:pPr>
        <w:pStyle w:val="BodyText"/>
      </w:pPr>
      <w:r>
        <w:rPr>
          <w:bCs/>
          <w:b/>
        </w:rPr>
        <w:t xml:space="preserve">Account Number:</w:t>
      </w:r>
      <w:r>
        <w:t xml:space="preserve"> </w:t>
      </w:r>
      <w:r>
        <w:t xml:space="preserve">1234567890123</w:t>
      </w:r>
    </w:p>
    <w:p>
      <w:pPr>
        <w:pStyle w:val="BodyText"/>
      </w:pPr>
      <w:r>
        <w:rPr>
          <w:bCs/>
          <w:b/>
        </w:rPr>
        <w:t xml:space="preserve">RUT:</w:t>
      </w:r>
      <w:r>
        <w:t xml:space="preserve"> </w:t>
      </w:r>
      <w:r>
        <w:t xml:space="preserve">76.543.210-K</w:t>
      </w:r>
    </w:p>
    <w:bookmarkEnd w:id="23"/>
    <w:bookmarkStart w:id="24" w:name="technical-notes"/>
    <w:p>
      <w:pPr>
        <w:pStyle w:val="Heading4"/>
      </w:pPr>
      <w:r>
        <w:t xml:space="preserve">Technical Notes</w:t>
      </w:r>
    </w:p>
    <w:p>
      <w:pPr>
        <w:pStyle w:val="FirstParagraph"/>
      </w:pPr>
      <w:r>
        <w:t xml:space="preserve">This invoice represents professional services rendered by a licensed Mechanical Engineer specializing in industrial and commercial systems. All calculations and designs provided adhere to the highest standards of engineering practice and are tailored to the specific environmental conditions of Santiago, Chile. The client acknowledges receipt of the technical deliverables associated with this invoice.</w:t>
      </w:r>
    </w:p>
    <w:bookmarkEnd w:id="24"/>
    <w:p>
      <w:pPr>
        <w:pStyle w:val="BodyText"/>
      </w:pPr>
      <w:r>
        <w:t xml:space="preserve">Thank you for your business. We look forward to continuing our partnership in advancing mechanical engineering excellence in Chile.</w:t>
      </w:r>
    </w:p>
    <w:p>
      <w:pPr>
        <w:pStyle w:val="BodyText"/>
      </w:pPr>
      <w:r>
        <w:t xml:space="preserve">Andes Mechanical Solutions SpA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2026-10-10T04:16:45Z</dcterms:created>
  <dcterms:modified xsi:type="dcterms:W3CDTF">2026-10-10T04:16:45Z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