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r>
        <w:t xml:space="preserve"> </w:t>
      </w:r>
      <w:r>
        <w:t xml:space="preserve">-</w:t>
      </w:r>
      <w:r>
        <w:t xml:space="preserve"> </w:t>
      </w:r>
      <w:r>
        <w:t xml:space="preserve">Bogotá,</w:t>
      </w:r>
      <w:r>
        <w:t xml:space="preserve"> </w:t>
      </w:r>
      <w:r>
        <w:t xml:space="preserve">Colombia</w:t>
      </w:r>
    </w:p>
    <w:bookmarkStart w:id="20" w:name="andes-mechanical-solutions-s.a.s."/>
    <w:p>
      <w:pPr>
        <w:pStyle w:val="Heading1"/>
      </w:pPr>
      <w:r>
        <w:t xml:space="preserve">Andes Mechanical Solutions S.A.S.</w:t>
      </w:r>
    </w:p>
    <w:p>
      <w:pPr>
        <w:pStyle w:val="FirstParagraph"/>
      </w:pPr>
      <w:r>
        <w:rPr>
          <w:bCs/>
          <w:b/>
        </w:rPr>
        <w:t xml:space="preserve">Professional Mechanical Engineering Firm</w:t>
      </w:r>
    </w:p>
    <w:p>
      <w:pPr>
        <w:pStyle w:val="BodyText"/>
      </w:pPr>
      <w:r>
        <w:t xml:space="preserve">Calle 100 #19-22, Oficina 501</w:t>
      </w:r>
    </w:p>
    <w:p>
      <w:pPr>
        <w:pStyle w:val="BodyText"/>
      </w:pPr>
      <w:r>
        <w:t xml:space="preserve">Local 14, Bogotá D.C., Colombia</w:t>
      </w:r>
    </w:p>
    <w:p>
      <w:pPr>
        <w:pStyle w:val="BodyText"/>
      </w:pPr>
      <w:r>
        <w:t xml:space="preserve">NIT: 900.123.456-7</w:t>
      </w:r>
    </w:p>
    <w:p>
      <w:pPr>
        <w:pStyle w:val="BodyText"/>
      </w:pPr>
      <w:r>
        <w:t xml:space="preserve">Email: billing@andemechanical.co</w:t>
      </w:r>
    </w:p>
    <w:p>
      <w:pPr>
        <w:pStyle w:val="BodyText"/>
      </w:pPr>
      <w:r>
        <w:t xml:space="preserve">Phone: +57 (1) 234 5678</w:t>
      </w:r>
    </w:p>
    <w:bookmarkEnd w:id="20"/>
    <w:bookmarkStart w:id="21" w:name="invoice"/>
    <w:p>
      <w:pPr>
        <w:pStyle w:val="Heading2"/>
      </w:pPr>
      <w:r>
        <w:t xml:space="preserve">INVOICE</w:t>
      </w:r>
    </w:p>
    <w:p>
      <w:pPr>
        <w:pStyle w:val="FirstParagraph"/>
      </w:pPr>
      <w:r>
        <w:rPr>
          <w:bCs/>
          <w:b/>
        </w:rPr>
        <w:t xml:space="preserve">Professional Services</w:t>
      </w:r>
    </w:p>
    <w:bookmarkEnd w:id="21"/>
    <w:p>
      <w:pPr>
        <w:pStyle w:val="BodyText"/>
      </w:pPr>
      <w:r>
        <w:t xml:space="preserve">Bill To:</w:t>
      </w:r>
    </w:p>
    <w:p>
      <w:pPr>
        <w:pStyle w:val="BodyText"/>
      </w:pPr>
      <w:r>
        <w:rPr>
          <w:bCs/>
          <w:b/>
        </w:rPr>
        <w:t xml:space="preserve">Constructora Los Andes S.A.</w:t>
      </w:r>
    </w:p>
    <w:p>
      <w:pPr>
        <w:pStyle w:val="BodyText"/>
      </w:pPr>
      <w:r>
        <w:t xml:space="preserve">Attn: Procurement Department</w:t>
      </w:r>
    </w:p>
    <w:p>
      <w:pPr>
        <w:pStyle w:val="BodyText"/>
      </w:pPr>
      <w:r>
        <w:t xml:space="preserve">Av. Caracas #45-12, Torre B</w:t>
      </w:r>
    </w:p>
    <w:p>
      <w:pPr>
        <w:pStyle w:val="BodyText"/>
      </w:pPr>
      <w:r>
        <w:t xml:space="preserve">Chapinero, Bogotá D.C., Colombia</w:t>
      </w:r>
    </w:p>
    <w:p>
      <w:pPr>
        <w:pStyle w:val="BodyText"/>
      </w:pPr>
      <w:r>
        <w:t xml:space="preserve">NIT: 800.987.654-3</w:t>
      </w:r>
    </w:p>
    <w:p>
      <w:pPr>
        <w:pStyle w:val="BodyText"/>
      </w:pPr>
      <w:r>
        <w:t xml:space="preserve">Invoice Details:</w:t>
      </w:r>
    </w:p>
    <w:p>
      <w:pPr>
        <w:pStyle w:val="BodyText"/>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HVAC Optimization - Sector 7</w:t>
      </w:r>
    </w:p>
    <w:p>
      <w:pPr>
        <w:pStyle w:val="BodyText"/>
      </w:pPr>
      <w:r>
        <w:t xml:space="preserve">Description of Mechanical Engineering Services</w:t>
      </w:r>
    </w:p>
    <w:p>
      <w:pPr>
        <w:pStyle w:val="BodyText"/>
      </w:pPr>
      <w:r>
        <w:t xml:space="preserve">This invoice covers the professional consulting and technical execution services provided by our certified Mechanical Engineers in Bogotá, Colombia. The services include thermodynamic analysis, HVAC system design, and regulatory compliance verification according to the Colombian Technical Construction Code (Código Técnico de la Construcción Colombiana).</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Hours / Qty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1</w:t>
            </w:r>
          </w:p>
        </w:tc>
        <w:tc>
          <w:tcPr/>
          <w:p>
            <w:pPr>
              <w:pStyle w:val="Compact"/>
              <w:jc w:val="left"/>
            </w:pPr>
            <w:r>
              <w:rPr>
                <w:bCs/>
                <w:b/>
              </w:rPr>
              <w:t xml:space="preserve">Thermodynamic Load Calculation &amp; HVAC Design</w:t>
            </w:r>
            <w:r>
              <w:br/>
            </w:r>
            <w:r>
              <w:t xml:space="preserve">Detailed analysis of cooling and heating loads for the commercial complex in Bogotá. Includes selection of chillers and air handling units suitable for the local climate conditions.</w:t>
            </w:r>
          </w:p>
        </w:tc>
        <w:tc>
          <w:tcPr/>
          <w:p>
            <w:pPr>
              <w:pStyle w:val="Compact"/>
              <w:jc w:val="left"/>
            </w:pPr>
            <w:r>
              <w:t xml:space="preserve">40</w:t>
            </w:r>
          </w:p>
        </w:tc>
        <w:tc>
          <w:tcPr/>
          <w:p>
            <w:pPr>
              <w:pStyle w:val="Compact"/>
              <w:jc w:val="left"/>
            </w:pPr>
            <w:r>
              <w:t xml:space="preserve">$350,000</w:t>
            </w:r>
          </w:p>
        </w:tc>
        <w:tc>
          <w:tcPr/>
          <w:p>
            <w:pPr>
              <w:pStyle w:val="Compact"/>
              <w:jc w:val="left"/>
            </w:pPr>
            <w:r>
              <w:t xml:space="preserve">$14,000,000</w:t>
            </w:r>
          </w:p>
        </w:tc>
      </w:tr>
      <w:tr>
        <w:tc>
          <w:tcPr/>
          <w:p>
            <w:pPr>
              <w:pStyle w:val="Compact"/>
              <w:jc w:val="left"/>
            </w:pPr>
            <w:r>
              <w:t xml:space="preserve">2</w:t>
            </w:r>
          </w:p>
        </w:tc>
        <w:tc>
          <w:tcPr/>
          <w:p>
            <w:pPr>
              <w:pStyle w:val="Compact"/>
              <w:jc w:val="left"/>
            </w:pPr>
            <w:r>
              <w:rPr>
                <w:bCs/>
                <w:b/>
              </w:rPr>
              <w:t xml:space="preserve">Fluid Mechanics &amp; Piping System Layout</w:t>
            </w:r>
            <w:r>
              <w:br/>
            </w:r>
            <w:r>
              <w:t xml:space="preserve">Design of water distribution networks and fire suppression piping systems. Verification of pressure drops and flow rates to ensure efficiency and safety standards.</w:t>
            </w:r>
          </w:p>
        </w:tc>
        <w:tc>
          <w:tcPr/>
          <w:p>
            <w:pPr>
              <w:pStyle w:val="Compact"/>
              <w:jc w:val="left"/>
            </w:pPr>
            <w:r>
              <w:t xml:space="preserve">35</w:t>
            </w:r>
          </w:p>
        </w:tc>
        <w:tc>
          <w:tcPr/>
          <w:p>
            <w:pPr>
              <w:pStyle w:val="Compact"/>
              <w:jc w:val="left"/>
            </w:pPr>
            <w:r>
              <w:t xml:space="preserve">$350,000</w:t>
            </w:r>
          </w:p>
        </w:tc>
        <w:tc>
          <w:tcPr/>
          <w:p>
            <w:pPr>
              <w:pStyle w:val="Compact"/>
              <w:jc w:val="left"/>
            </w:pPr>
            <w:r>
              <w:t xml:space="preserve">$12,250,000</w:t>
            </w:r>
          </w:p>
        </w:tc>
      </w:tr>
      <w:tr>
        <w:tc>
          <w:tcPr/>
          <w:p>
            <w:pPr>
              <w:pStyle w:val="Compact"/>
              <w:jc w:val="left"/>
            </w:pPr>
            <w:r>
              <w:t xml:space="preserve">3</w:t>
            </w:r>
          </w:p>
        </w:tc>
        <w:tc>
          <w:tcPr/>
          <w:p>
            <w:pPr>
              <w:pStyle w:val="Compact"/>
              <w:jc w:val="left"/>
            </w:pPr>
            <w:r>
              <w:rPr>
                <w:bCs/>
                <w:b/>
              </w:rPr>
              <w:t xml:space="preserve">Regulatory Compliance &amp; Permitting Support</w:t>
            </w:r>
            <w:r>
              <w:br/>
            </w:r>
            <w:r>
              <w:t xml:space="preserve">Preparation of technical documentation required by the Bogotá District Planning Secretariat (Secretaría Distrital de Planeación) for mechanical system approval.</w:t>
            </w:r>
          </w:p>
        </w:tc>
        <w:tc>
          <w:tcPr/>
          <w:p>
            <w:pPr>
              <w:pStyle w:val="Compact"/>
              <w:jc w:val="left"/>
            </w:pPr>
            <w:r>
              <w:t xml:space="preserve">15</w:t>
            </w:r>
          </w:p>
        </w:tc>
        <w:tc>
          <w:tcPr/>
          <w:p>
            <w:pPr>
              <w:pStyle w:val="Compact"/>
              <w:jc w:val="left"/>
            </w:pPr>
            <w:r>
              <w:t xml:space="preserve">$400,000</w:t>
            </w:r>
          </w:p>
        </w:tc>
        <w:tc>
          <w:tcPr/>
          <w:p>
            <w:pPr>
              <w:pStyle w:val="Compact"/>
              <w:jc w:val="left"/>
            </w:pPr>
            <w:r>
              <w:t xml:space="preserve">$6,000,000</w:t>
            </w:r>
          </w:p>
        </w:tc>
      </w:tr>
      <w:tr>
        <w:tc>
          <w:tcPr/>
          <w:p>
            <w:pPr>
              <w:pStyle w:val="Compact"/>
              <w:jc w:val="left"/>
            </w:pPr>
            <w:r>
              <w:t xml:space="preserve">4</w:t>
            </w:r>
          </w:p>
        </w:tc>
        <w:tc>
          <w:tcPr/>
          <w:p>
            <w:pPr>
              <w:pStyle w:val="Compact"/>
              <w:jc w:val="left"/>
            </w:pPr>
            <w:r>
              <w:rPr>
                <w:bCs/>
                <w:b/>
              </w:rPr>
              <w:t xml:space="preserve">On-Site Technical Supervision</w:t>
            </w:r>
            <w:r>
              <w:br/>
            </w:r>
            <w:r>
              <w:t xml:space="preserve">Physical inspection of mechanical installations in Bogotá to ensure adherence to the engineering blueprints and quality control standards.</w:t>
            </w:r>
          </w:p>
        </w:tc>
        <w:tc>
          <w:tcPr/>
          <w:p>
            <w:pPr>
              <w:pStyle w:val="Compact"/>
              <w:jc w:val="left"/>
            </w:pPr>
            <w:r>
              <w:t xml:space="preserve">20</w:t>
            </w:r>
          </w:p>
        </w:tc>
        <w:tc>
          <w:tcPr/>
          <w:p>
            <w:pPr>
              <w:pStyle w:val="Compact"/>
              <w:jc w:val="left"/>
            </w:pPr>
            <w:r>
              <w:t xml:space="preserve">$300,000</w:t>
            </w:r>
          </w:p>
        </w:tc>
        <w:tc>
          <w:tcPr/>
          <w:p>
            <w:pPr>
              <w:pStyle w:val="Compact"/>
              <w:jc w:val="left"/>
            </w:pPr>
            <w:r>
              <w:t xml:space="preserve">$6,000,000</w:t>
            </w:r>
          </w:p>
        </w:tc>
      </w:tr>
      <w:tr>
        <w:tc>
          <w:tcPr/>
          <w:p>
            <w:pPr>
              <w:pStyle w:val="Compact"/>
              <w:jc w:val="left"/>
            </w:pPr>
            <w:r>
              <w:t xml:space="preserve">5</w:t>
            </w:r>
          </w:p>
        </w:tc>
        <w:tc>
          <w:tcPr/>
          <w:p>
            <w:pPr>
              <w:pStyle w:val="Compact"/>
              <w:jc w:val="left"/>
            </w:pPr>
            <w:r>
              <w:rPr>
                <w:bCs/>
                <w:b/>
              </w:rPr>
              <w:t xml:space="preserve">Energy Efficiency Audit</w:t>
            </w:r>
            <w:r>
              <w:br/>
            </w:r>
            <w:r>
              <w:t xml:space="preserve">Assessment of mechanical equipment performance to recommend energy-saving measures compliant with Colombian energy regulations.</w:t>
            </w:r>
          </w:p>
        </w:tc>
        <w:tc>
          <w:tcPr/>
          <w:p>
            <w:pPr>
              <w:pStyle w:val="Compact"/>
              <w:jc w:val="left"/>
            </w:pPr>
            <w:r>
              <w:t xml:space="preserve">1 Flat Rate</w:t>
            </w:r>
          </w:p>
        </w:tc>
        <w:tc>
          <w:tcPr/>
          <w:p>
            <w:pPr>
              <w:pStyle w:val="Compact"/>
              <w:jc w:val="left"/>
            </w:pPr>
            <w:r>
              <w:t xml:space="preserve">$5,000,000</w:t>
            </w:r>
          </w:p>
        </w:tc>
        <w:tc>
          <w:tcPr/>
          <w:p>
            <w:pPr>
              <w:pStyle w:val="Compact"/>
              <w:jc w:val="left"/>
            </w:pPr>
            <w:r>
              <w:t xml:space="preserve">$5,000,000</w:t>
            </w:r>
          </w:p>
        </w:tc>
      </w:tr>
    </w:tbl>
    <w:p>
      <w:pPr>
        <w:pStyle w:val="BodyText"/>
      </w:pPr>
      <w:r>
        <w:t xml:space="preserve">Subtotal:</w:t>
      </w:r>
      <w:r>
        <w:t xml:space="preserve"> </w:t>
      </w:r>
      <w:r>
        <w:t xml:space="preserve">$43,250,000</w:t>
      </w:r>
    </w:p>
    <w:p>
      <w:pPr>
        <w:pStyle w:val="BodyText"/>
      </w:pPr>
      <w:r>
        <w:t xml:space="preserve">IVA (19% Tax):</w:t>
      </w:r>
      <w:r>
        <w:t xml:space="preserve"> </w:t>
      </w:r>
      <w:r>
        <w:t xml:space="preserve">$8,217,500</w:t>
      </w:r>
    </w:p>
    <w:p>
      <w:pPr>
        <w:pStyle w:val="BodyText"/>
      </w:pPr>
      <w:r>
        <w:t xml:space="preserve">TOTAL DUE (COP):</w:t>
      </w:r>
      <w:r>
        <w:t xml:space="preserve"> </w:t>
      </w:r>
      <w:r>
        <w:t xml:space="preserve">$51,467,500</w:t>
      </w:r>
    </w:p>
    <w:p>
      <w:pPr>
        <w:pStyle w:val="BodyText"/>
      </w:pPr>
      <w:r>
        <w:t xml:space="preserve">Payment Instructions</w:t>
      </w:r>
    </w:p>
    <w:p>
      <w:pPr>
        <w:pStyle w:val="BodyText"/>
      </w:pPr>
      <w:r>
        <w:rPr>
          <w:bCs/>
          <w:b/>
        </w:rPr>
        <w:t xml:space="preserve">Bank Transfer Details:</w:t>
      </w:r>
    </w:p>
    <w:p>
      <w:pPr>
        <w:pStyle w:val="BodyText"/>
      </w:pPr>
      <w:r>
        <w:t xml:space="preserve">Bank: Bancolombia</w:t>
      </w:r>
    </w:p>
    <w:p>
      <w:pPr>
        <w:pStyle w:val="BodyText"/>
      </w:pPr>
      <w:r>
        <w:t xml:space="preserve">Account Type: Checking (Corriente)</w:t>
      </w:r>
    </w:p>
    <w:p>
      <w:pPr>
        <w:pStyle w:val="BodyText"/>
      </w:pPr>
      <w:r>
        <w:t xml:space="preserve">Account Number: 123-456789-00</w:t>
      </w:r>
    </w:p>
    <w:p>
      <w:pPr>
        <w:pStyle w:val="BodyText"/>
      </w:pPr>
      <w:r>
        <w:t xml:space="preserve">Beneficiary: Andes Mechanical Solutions S.A.S.</w:t>
      </w:r>
    </w:p>
    <w:p>
      <w:pPr>
        <w:pStyle w:val="BodyText"/>
      </w:pPr>
      <w:r>
        <w:t xml:space="preserve">NIT: 900.123.456-7</w:t>
      </w:r>
    </w:p>
    <w:p>
      <w:pPr>
        <w:pStyle w:val="BodyText"/>
      </w:pPr>
      <w:r>
        <w:br/>
      </w:r>
    </w:p>
    <w:p>
      <w:pPr>
        <w:pStyle w:val="BodyText"/>
      </w:pPr>
      <w:r>
        <w:t xml:space="preserve">Please reference Invoice Number</w:t>
      </w:r>
      <w:r>
        <w:t xml:space="preserve"> </w:t>
      </w:r>
      <w:r>
        <w:rPr>
          <w:bCs/>
          <w:b/>
        </w:rPr>
        <w:t xml:space="preserve">INV-2023-10-045</w:t>
      </w:r>
      <w:r>
        <w:t xml:space="preserve"> </w:t>
      </w:r>
      <w:r>
        <w:t xml:space="preserve">in the transfer description.</w:t>
      </w:r>
    </w:p>
    <w:p>
      <w:pPr>
        <w:pStyle w:val="BodyText"/>
      </w:pPr>
      <w:r>
        <w:t xml:space="preserve">Payments are expected within 30 days of the invoice date. Late payments may incur a penalty of 1.5% per month.</w:t>
      </w:r>
    </w:p>
    <w:p>
      <w:pPr>
        <w:pStyle w:val="BodyText"/>
      </w:pPr>
      <w:r>
        <w:t xml:space="preserve">Terms and Conditions</w:t>
      </w:r>
    </w:p>
    <w:p>
      <w:pPr>
        <w:pStyle w:val="BodyText"/>
      </w:pPr>
      <w:r>
        <w:t xml:space="preserve">1. This invoice represents the final calculation for the Mechanical Engineering services rendered as per the contract signed on September 15, 2023.</w:t>
      </w:r>
      <w:r>
        <w:br/>
      </w:r>
      <w:r>
        <w:t xml:space="preserve">2. All engineering calculations and designs are the intellectual property of Andes Mechanical Solutions S.A.S. until full payment is received.</w:t>
      </w:r>
      <w:r>
        <w:br/>
      </w:r>
      <w:r>
        <w:t xml:space="preserve">3. Services were performed in accordance with the professional standards of the Colombian Council of Engineering (Consejo Colombiano de Ingenieros).</w:t>
      </w:r>
      <w:r>
        <w:br/>
      </w:r>
      <w:r>
        <w:t xml:space="preserve">4. Any disputes regarding this invoice shall be resolved under the jurisdiction of the courts of Bogotá, Colombia.</w:t>
      </w:r>
      <w:r>
        <w:br/>
      </w:r>
      <w:r>
        <w:t xml:space="preserve">5. This document serves as a valid tax receipt for the purposes of the Colombian National Tax and Customs Directorate (DIAN).</w:t>
      </w:r>
    </w:p>
    <w:p>
      <w:pPr>
        <w:pStyle w:val="BodyText"/>
      </w:pPr>
      <w:r>
        <w:rPr>
          <w:bCs/>
          <w:b/>
        </w:rPr>
        <w:t xml:space="preserve">Authorized Signature</w:t>
      </w:r>
    </w:p>
    <w:p>
      <w:pPr>
        <w:pStyle w:val="BodyText"/>
      </w:pPr>
      <w:r>
        <w:t xml:space="preserve">Carlos A. Rodríguez</w:t>
      </w:r>
    </w:p>
    <w:p>
      <w:pPr>
        <w:pStyle w:val="BodyText"/>
      </w:pPr>
      <w:r>
        <w:t xml:space="preserve">Senior Mechanical Engineer</w:t>
      </w:r>
    </w:p>
    <w:p>
      <w:pPr>
        <w:pStyle w:val="BodyText"/>
      </w:pPr>
      <w:r>
        <w:t xml:space="preserve">Professional License: 123456-B</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Andes Mechanical Solutions S.A.S. | Bogotá, Colombia | www.andemechanical.co</w:t>
      </w:r>
    </w:p>
    <w:p>
      <w:pPr>
        <w:pStyle w:val="BodyText"/>
      </w:pPr>
      <w:r>
        <w:t xml:space="preserve">Thank you for your business. We are committed to excellence in Mechanical Engineering.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 - Bogotá, Colombia</dc:title>
  <dc:creator/>
  <dc:language>en</dc:language>
  <cp:keywords/>
  <dcterms:created xsi:type="dcterms:W3CDTF">2026-10-10T03:01:31Z</dcterms:created>
  <dcterms:modified xsi:type="dcterms:W3CDTF">2026-10-10T03:01:31Z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