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milano-precision-engineering"/>
    <w:p>
      <w:pPr>
        <w:pStyle w:val="Heading1"/>
      </w:pPr>
      <w:r>
        <w:t xml:space="preserve">Milano Precision Engineering</w:t>
      </w:r>
    </w:p>
    <w:p>
      <w:pPr>
        <w:pStyle w:val="FirstParagraph"/>
      </w:pPr>
      <w:r>
        <w:t xml:space="preserve">Via della Tecnologia, 45</w:t>
      </w:r>
    </w:p>
    <w:p>
      <w:pPr>
        <w:pStyle w:val="BodyText"/>
      </w:pPr>
      <w:r>
        <w:t xml:space="preserve">20121 Milan, Italy</w:t>
      </w:r>
    </w:p>
    <w:p>
      <w:pPr>
        <w:pStyle w:val="BodyText"/>
      </w:pPr>
      <w:r>
        <w:t xml:space="preserve">P.IVA: IT01234567890</w:t>
      </w:r>
    </w:p>
    <w:p>
      <w:pPr>
        <w:pStyle w:val="BodyText"/>
      </w:pPr>
      <w:r>
        <w:t xml:space="preserve">Email: billing@milanoprecision.it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Reference:</w:t>
      </w:r>
      <w:r>
        <w:t xml:space="preserve"> </w:t>
      </w:r>
      <w:r>
        <w:t xml:space="preserve">Project Alpha - HVAC Optimization</w:t>
      </w:r>
    </w:p>
    <w:bookmarkEnd w:id="21"/>
    <w:bookmarkStart w:id="22" w:name="bill-to"/>
    <w:p>
      <w:pPr>
        <w:pStyle w:val="Heading3"/>
      </w:pPr>
      <w:r>
        <w:t xml:space="preserve">Bill To:</w:t>
      </w:r>
    </w:p>
    <w:p>
      <w:pPr>
        <w:pStyle w:val="FirstParagraph"/>
      </w:pPr>
      <w:r>
        <w:rPr>
          <w:bCs/>
          <w:b/>
        </w:rPr>
        <w:t xml:space="preserve">Industria Lombarda S.p.A.</w:t>
      </w:r>
    </w:p>
    <w:p>
      <w:pPr>
        <w:pStyle w:val="BodyText"/>
      </w:pPr>
      <w:r>
        <w:t xml:space="preserve">Attn: Procurement Department</w:t>
      </w:r>
    </w:p>
    <w:p>
      <w:pPr>
        <w:pStyle w:val="BodyText"/>
      </w:pPr>
      <w:r>
        <w:t xml:space="preserve">Via Dante Alighieri, 102</w:t>
      </w:r>
    </w:p>
    <w:p>
      <w:pPr>
        <w:pStyle w:val="BodyText"/>
      </w:pPr>
      <w:r>
        <w:t xml:space="preserve">20122 Milan, Italy</w:t>
      </w:r>
    </w:p>
    <w:p>
      <w:pPr>
        <w:pStyle w:val="BodyText"/>
      </w:pPr>
      <w:r>
        <w:t xml:space="preserve">P.IVA: IT98765432100</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Mechanical Engineer Consultation:</w:t>
            </w:r>
            <w:r>
              <w:t xml:space="preserve"> </w:t>
            </w:r>
            <w:r>
              <w:t xml:space="preserve">Comprehensive site assessment of the industrial facility located in Milan. Detailed analysis of current thermal dynamics and structural integrity of the manufacturing floor. This service includes the application of advanced thermodynamic principles to identify inefficiencies in the current mechanical layout.</w:t>
            </w:r>
          </w:p>
        </w:tc>
        <w:tc>
          <w:tcPr/>
          <w:p>
            <w:pPr>
              <w:pStyle w:val="Compact"/>
              <w:jc w:val="left"/>
            </w:pPr>
            <w:r>
              <w:t xml:space="preserve">12.0</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2</w:t>
            </w:r>
          </w:p>
        </w:tc>
        <w:tc>
          <w:tcPr/>
          <w:p>
            <w:pPr>
              <w:pStyle w:val="Compact"/>
              <w:jc w:val="left"/>
            </w:pPr>
            <w:r>
              <w:rPr>
                <w:bCs/>
                <w:b/>
              </w:rPr>
              <w:t xml:space="preserve">CFD Simulation and Thermal Analysis:</w:t>
            </w:r>
            <w:r>
              <w:t xml:space="preserve"> </w:t>
            </w:r>
            <w:r>
              <w:t xml:space="preserve">Execution of Computational Fluid Dynamics simulations to model airflow and heat transfer within the facility. This technical service ensures compliance with Italian safety regulations and optimizes energy consumption. The Mechanical Engineer utilized industry-standard software to generate precise 3D models of fluid flow behavior.</w:t>
            </w:r>
          </w:p>
        </w:tc>
        <w:tc>
          <w:tcPr/>
          <w:p>
            <w:pPr>
              <w:pStyle w:val="Compact"/>
              <w:jc w:val="left"/>
            </w:pPr>
            <w:r>
              <w:t xml:space="preserve">20.0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3</w:t>
            </w:r>
          </w:p>
        </w:tc>
        <w:tc>
          <w:tcPr/>
          <w:p>
            <w:pPr>
              <w:pStyle w:val="Compact"/>
              <w:jc w:val="left"/>
            </w:pPr>
            <w:r>
              <w:rPr>
                <w:bCs/>
                <w:b/>
              </w:rPr>
              <w:t xml:space="preserve">Technical Design and CAD Drafting:</w:t>
            </w:r>
            <w:r>
              <w:t xml:space="preserve"> </w:t>
            </w:r>
            <w:r>
              <w:t xml:space="preserve">Creation of detailed technical drawings and schematics for the proposed HVAC system upgrade. This includes the design of ductwork, piping systems, and mechanical supports. All designs adhere to the specific architectural constraints of the Milan location and comply with UNI EN standards for mechanical installations.</w:t>
            </w:r>
          </w:p>
        </w:tc>
        <w:tc>
          <w:tcPr/>
          <w:p>
            <w:pPr>
              <w:pStyle w:val="Compact"/>
              <w:jc w:val="left"/>
            </w:pPr>
            <w:r>
              <w:t xml:space="preserve">35.0</w:t>
            </w:r>
          </w:p>
        </w:tc>
        <w:tc>
          <w:tcPr/>
          <w:p>
            <w:pPr>
              <w:pStyle w:val="Compact"/>
              <w:jc w:val="left"/>
            </w:pPr>
            <w:r>
              <w:t xml:space="preserve">140.00</w:t>
            </w:r>
          </w:p>
        </w:tc>
        <w:tc>
          <w:tcPr/>
          <w:p>
            <w:pPr>
              <w:pStyle w:val="Compact"/>
              <w:jc w:val="left"/>
            </w:pPr>
            <w:r>
              <w:t xml:space="preserve">4,900.00</w:t>
            </w:r>
          </w:p>
        </w:tc>
      </w:tr>
      <w:tr>
        <w:tc>
          <w:tcPr/>
          <w:p>
            <w:pPr>
              <w:pStyle w:val="Compact"/>
              <w:jc w:val="left"/>
            </w:pPr>
            <w:r>
              <w:t xml:space="preserve">4</w:t>
            </w:r>
          </w:p>
        </w:tc>
        <w:tc>
          <w:tcPr/>
          <w:p>
            <w:pPr>
              <w:pStyle w:val="Compact"/>
              <w:jc w:val="left"/>
            </w:pPr>
            <w:r>
              <w:rPr>
                <w:bCs/>
                <w:b/>
              </w:rPr>
              <w:t xml:space="preserve">Regulatory Compliance Review:</w:t>
            </w:r>
            <w:r>
              <w:t xml:space="preserve"> </w:t>
            </w:r>
            <w:r>
              <w:t xml:space="preserve">Verification of all mechanical systems against local Milan municipal codes and national Italian safety standards. The Mechanical Engineer prepared the necessary technical documentation required for the "CILA" (Comunicazione Inizio Lavori Asseverata) submission to the local authorities.</w:t>
            </w:r>
          </w:p>
        </w:tc>
        <w:tc>
          <w:tcPr/>
          <w:p>
            <w:pPr>
              <w:pStyle w:val="Compact"/>
              <w:jc w:val="left"/>
            </w:pPr>
            <w:r>
              <w:t xml:space="preserve">8.0</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Project Management and Coordination:</w:t>
            </w:r>
            <w:r>
              <w:t xml:space="preserve"> </w:t>
            </w:r>
            <w:r>
              <w:t xml:space="preserve">Oversight of the mechanical installation phase, coordinating with local contractors in Milan. This includes daily site visits, quality assurance checks on mechanical components, and ensuring the timeline aligns with the client's operational schedule.</w:t>
            </w:r>
          </w:p>
        </w:tc>
        <w:tc>
          <w:tcPr/>
          <w:p>
            <w:pPr>
              <w:pStyle w:val="Compact"/>
              <w:jc w:val="left"/>
            </w:pPr>
            <w:r>
              <w:t xml:space="preserve">15.0</w:t>
            </w:r>
          </w:p>
        </w:tc>
        <w:tc>
          <w:tcPr/>
          <w:p>
            <w:pPr>
              <w:pStyle w:val="Compact"/>
              <w:jc w:val="left"/>
            </w:pPr>
            <w:r>
              <w:t xml:space="preserve">130.00</w:t>
            </w:r>
          </w:p>
        </w:tc>
        <w:tc>
          <w:tcPr/>
          <w:p>
            <w:pPr>
              <w:pStyle w:val="Compact"/>
              <w:jc w:val="left"/>
            </w:pPr>
            <w:r>
              <w:t xml:space="preserve">1,950.00</w:t>
            </w:r>
          </w:p>
        </w:tc>
      </w:tr>
    </w:tbl>
    <w:p>
      <w:pPr>
        <w:pStyle w:val="BodyText"/>
      </w:pPr>
      <w:r>
        <w:t xml:space="preserve">Subtotal:</w:t>
      </w:r>
      <w:r>
        <w:t xml:space="preserve"> </w:t>
      </w:r>
      <w:r>
        <w:t xml:space="preserve">€ 13,050.00</w:t>
      </w:r>
    </w:p>
    <w:p>
      <w:pPr>
        <w:pStyle w:val="BodyText"/>
      </w:pPr>
      <w:r>
        <w:t xml:space="preserve">VAT (IVA 22%):</w:t>
      </w:r>
      <w:r>
        <w:t xml:space="preserve"> </w:t>
      </w:r>
      <w:r>
        <w:t xml:space="preserve">€ 2,871.00</w:t>
      </w:r>
    </w:p>
    <w:p>
      <w:pPr>
        <w:pStyle w:val="BodyText"/>
      </w:pPr>
      <w:r>
        <w:t xml:space="preserve">TOTAL DUE:</w:t>
      </w:r>
      <w:r>
        <w:t xml:space="preserve"> </w:t>
      </w:r>
      <w:r>
        <w:t xml:space="preserve">€ 15,921.00</w:t>
      </w:r>
    </w:p>
    <w:bookmarkStart w:id="23" w:name="terms-and-conditions"/>
    <w:p>
      <w:pPr>
        <w:pStyle w:val="Heading4"/>
      </w:pPr>
      <w:r>
        <w:t xml:space="preserve">Terms and Conditions</w:t>
      </w:r>
    </w:p>
    <w:p>
      <w:pPr>
        <w:pStyle w:val="FirstParagraph"/>
      </w:pPr>
      <w:r>
        <w:t xml:space="preserve">This Invoice represents the final settlement for the Mechanical Engineering services rendered by Milano Precision Engineering.</w:t>
      </w:r>
      <w:r>
        <w:t xml:space="preserve"> </w:t>
      </w:r>
      <w:r>
        <w:t xml:space="preserve">Payment is due within 30 days of the invoice date. Late payments may incur a statutory interest rate as per Italian law.</w:t>
      </w:r>
    </w:p>
    <w:p>
      <w:pPr>
        <w:pStyle w:val="BodyText"/>
      </w:pPr>
      <w:r>
        <w:rPr>
          <w:bCs/>
          <w:b/>
        </w:rPr>
        <w:t xml:space="preserve">Bank Details for Transfer:</w:t>
      </w:r>
      <w:r>
        <w:br/>
      </w:r>
      <w:r>
        <w:t xml:space="preserve">Bank Name: Banca Intesa Sanpaolo</w:t>
      </w:r>
      <w:r>
        <w:br/>
      </w:r>
      <w:r>
        <w:t xml:space="preserve">IBAN: IT60 X030 6909 6061 0000 0012 345</w:t>
      </w:r>
      <w:r>
        <w:br/>
      </w:r>
      <w:r>
        <w:t xml:space="preserve">SWIFT/BIC: BCITITMM</w:t>
      </w:r>
      <w:r>
        <w:br/>
      </w:r>
      <w:r>
        <w:t xml:space="preserve">Reference: INV-2023-10-089</w:t>
      </w:r>
    </w:p>
    <w:p>
      <w:pPr>
        <w:pStyle w:val="BodyText"/>
      </w:pPr>
      <w:r>
        <w:t xml:space="preserve">Please note that all engineering calculations and designs provided are the intellectual property of Milano Precision Engineering until full payment is received.</w:t>
      </w:r>
      <w:r>
        <w:t xml:space="preserve"> </w:t>
      </w:r>
      <w:r>
        <w:t xml:space="preserve">The Mechanical Engineer guarantees that all work complies with the technical specifications agreed upon in the initial contract.</w:t>
      </w:r>
    </w:p>
    <w:bookmarkEnd w:id="23"/>
    <w:p>
      <w:pPr>
        <w:pStyle w:val="BodyText"/>
      </w:pPr>
      <w:r>
        <w:rPr>
          <w:bCs/>
          <w:b/>
        </w:rPr>
        <w:t xml:space="preserve">Authorized Signature (Provider)</w:t>
      </w:r>
      <w:r>
        <w:br/>
      </w:r>
      <w:r>
        <w:t xml:space="preserve">Dr. Alessandro Rossi</w:t>
      </w:r>
      <w:r>
        <w:br/>
      </w:r>
      <w:r>
        <w:t xml:space="preserve">Lead Mechanical Engineer</w:t>
      </w:r>
      <w:r>
        <w:br/>
      </w:r>
      <w:r>
        <w:t xml:space="preserve">Milano Precision Engineering</w:t>
      </w:r>
    </w:p>
    <w:p>
      <w:pPr>
        <w:pStyle w:val="BodyText"/>
      </w:pPr>
      <w:r>
        <w:rPr>
          <w:bCs/>
          <w:b/>
        </w:rPr>
        <w:t xml:space="preserve">Received By (Client)</w:t>
      </w:r>
      <w:r>
        <w:br/>
      </w:r>
      <w:r>
        <w:t xml:space="preserve">__________________________</w:t>
      </w:r>
      <w:r>
        <w:br/>
      </w:r>
      <w:r>
        <w:t xml:space="preserve">Date: ____________________</w:t>
      </w:r>
    </w:p>
    <w:p>
      <w:pPr>
        <w:pStyle w:val="BodyText"/>
      </w:pPr>
      <w:r>
        <w:t xml:space="preserve">Milano Precision Engineering | Via della Tecnologia, 45, 20121 Milan, Italy</w:t>
      </w:r>
      <w:r>
        <w:br/>
      </w:r>
      <w:r>
        <w:t xml:space="preserve">Registered in the Milan Business Register | VAT ID: IT01234567890</w:t>
      </w:r>
      <w:r>
        <w:br/>
      </w: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2026-10-10T04:12:29Z</dcterms:created>
  <dcterms:modified xsi:type="dcterms:W3CDTF">2026-10-10T04:12:29Z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