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X7d66f70d059a8fd21f85837238e170a3477807a"/>
    <w:p>
      <w:pPr>
        <w:pStyle w:val="Heading1"/>
      </w:pPr>
      <w:r>
        <w:t xml:space="preserve">Yangon Precision Mechanical Engineering Co., Ltd.</w:t>
      </w:r>
    </w:p>
    <w:p>
      <w:pPr>
        <w:pStyle w:val="FirstParagraph"/>
      </w:pPr>
      <w:r>
        <w:t xml:space="preserve">123 Bogyoke Aung San Road, Kamayut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Tax Registration No: 01-23456789</w:t>
      </w:r>
    </w:p>
    <w:p>
      <w:pPr>
        <w:pStyle w:val="BodyText"/>
      </w:pPr>
      <w:r>
        <w:t xml:space="preserve">Email: billing@yangonprecision.com.mm</w:t>
      </w:r>
    </w:p>
    <w:p>
      <w:pPr>
        <w:pStyle w:val="BodyText"/>
      </w:pPr>
      <w:r>
        <w:t xml:space="preserve">Phone: +95 1 234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YPM-INV-2023-089</w:t>
      </w:r>
      <w:r>
        <w:t xml:space="preserve"> </w:t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  <w:r>
        <w:t xml:space="preserve"> </w:t>
      </w:r>
      <w:r>
        <w:rPr>
          <w:bCs/>
          <w:b/>
        </w:rPr>
        <w:t xml:space="preserve">Project Ref:</w:t>
      </w:r>
      <w:r>
        <w:t xml:space="preserve"> </w:t>
      </w:r>
      <w:r>
        <w:t xml:space="preserve">HVAC-RETROFIT-2023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Myanmar Industrial Development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Industrial Zone Road, Hlaing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Tax ID: 01-98765432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Myanmar Industrial Development Corp. Facility</w:t>
      </w:r>
    </w:p>
    <w:p>
      <w:pPr>
        <w:pStyle w:val="BodyText"/>
      </w:pPr>
      <w:r>
        <w:t xml:space="preserve">Building B, Main Workshop</w:t>
      </w:r>
    </w:p>
    <w:p>
      <w:pPr>
        <w:pStyle w:val="BodyText"/>
      </w:pPr>
      <w:r>
        <w:t xml:space="preserve">45 Industrial Zone Road, Hlaing Township</w:t>
      </w:r>
    </w:p>
    <w:p>
      <w:pPr>
        <w:pStyle w:val="BodyText"/>
      </w:pPr>
      <w:r>
        <w:t xml:space="preserve">Yangon, Myanmar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by Yangon Precision Mechanical Engineering Co., Ltd., a registered firm specializing in advanced mechanical solutions within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 charges detailed below reflect the professional services rendered by our certified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team regarding the HVAC system retrofitting and industrial machinery maintenance project. All services were performed in accordance with the technical specifications agreed upon in the contract dated September 1, 2023.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Assessment &amp; Feasibility Study</w:t>
            </w:r>
            <w:r>
              <w:br/>
            </w:r>
            <w:r>
              <w:t xml:space="preserve">Comprehensive evaluation of existing mechanical infrastructure at the Yangon facility. Conducted by a Senior</w:t>
            </w:r>
            <w:r>
              <w:t xml:space="preserve"> </w:t>
            </w:r>
            <w:r>
              <w:rPr>
                <w:bCs/>
                <w:b/>
              </w:rPr>
              <w:t xml:space="preserve">Mechanical Engineer</w:t>
            </w:r>
            <w:r>
              <w:t xml:space="preserve"> </w:t>
            </w:r>
            <w:r>
              <w:t xml:space="preserve">to identify inefficiencies in the current cooling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Design &amp; CAD Modeling</w:t>
            </w:r>
            <w:r>
              <w:br/>
            </w:r>
            <w:r>
              <w:t xml:space="preserve">Development of detailed engineering drawings for the new HVAC layout. Includes thermal load calculations specific to the</w:t>
            </w:r>
            <w:r>
              <w:t xml:space="preserve"> </w:t>
            </w:r>
            <w:r>
              <w:rPr>
                <w:bCs/>
                <w:b/>
              </w:rPr>
              <w:t xml:space="preserve">Myanmar Yangon</w:t>
            </w:r>
            <w:r>
              <w:t xml:space="preserve"> </w:t>
            </w:r>
            <w:r>
              <w:t xml:space="preserve">climate conditions and fluid dynamics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Supervision</w:t>
            </w:r>
            <w:r>
              <w:br/>
            </w:r>
            <w:r>
              <w:t xml:space="preserve">On-site supervision by a licensed</w:t>
            </w:r>
            <w:r>
              <w:t xml:space="preserve"> </w:t>
            </w:r>
            <w:r>
              <w:rPr>
                <w:bCs/>
                <w:b/>
              </w:rPr>
              <w:t xml:space="preserve">Mechanical Engineer</w:t>
            </w:r>
            <w:r>
              <w:t xml:space="preserve"> </w:t>
            </w:r>
            <w:r>
              <w:t xml:space="preserve">during the installation phase. Ensuring compliance with local safety regulations and international engineering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Reporting</w:t>
            </w:r>
            <w:r>
              <w:br/>
            </w:r>
            <w:r>
              <w:t xml:space="preserve">Preparation of final engineering reports, maintenance manuals, and operational guidelines for the client's staff in Yangon.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Troubleshooting</w:t>
            </w:r>
            <w:r>
              <w:br/>
            </w:r>
            <w:r>
              <w:t xml:space="preserve">Ad-hoc mechanical repair services provided during the transition period to ensure zero downtime for production 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13,650,000 MMK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682,500 MMK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-200,000 MMK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14,132,500 MMK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should be made in Myanmar Kyat (MMK)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Myanmar Foreign Trade 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Yangon Main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Yangon Precision Mechanical Engineering Co.,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001234567890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MYFTMMKY</w:t>
      </w:r>
    </w:p>
    <w:p>
      <w:pPr>
        <w:pStyle w:val="FirstParagraph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YPM-INV-2023-089</w:t>
      </w:r>
      <w:r>
        <w:t xml:space="preserve"> </w:t>
      </w:r>
      <w:r>
        <w:t xml:space="preserve">in your payment description to ensure proper allocation.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described 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were executed by qualified personnel, including a lead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registered with the relevant authorities in Myanmar.</w:t>
      </w:r>
    </w:p>
    <w:p>
      <w:pPr>
        <w:numPr>
          <w:ilvl w:val="0"/>
          <w:numId w:val="1002"/>
        </w:numPr>
        <w:pStyle w:val="Compact"/>
      </w:pPr>
      <w:r>
        <w:t xml:space="preserve">Payment is due within 30 days from the date of issue. Late payments may incur a penalty interest of 1.5% per month.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tax deduction purposes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and complies with the Inland Revenue Department regulations.</w:t>
      </w:r>
    </w:p>
    <w:p>
      <w:pPr>
        <w:numPr>
          <w:ilvl w:val="0"/>
          <w:numId w:val="1002"/>
        </w:numPr>
        <w:pStyle w:val="Compact"/>
      </w:pPr>
      <w:r>
        <w:t xml:space="preserve">Any disputes regarding the scope of work or charges must be raised in writing within 14 days of receiving this document.</w:t>
      </w:r>
    </w:p>
    <w:p>
      <w:pPr>
        <w:numPr>
          <w:ilvl w:val="0"/>
          <w:numId w:val="1002"/>
        </w:numPr>
        <w:pStyle w:val="Compact"/>
      </w:pPr>
      <w:r>
        <w:t xml:space="preserve">Warranty on engineering design services is valid for 12 months from the date of project completion.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(Issuer)</w:t>
      </w:r>
    </w:p>
    <w:p>
      <w:pPr>
        <w:pStyle w:val="BodyText"/>
      </w:pPr>
      <w:r>
        <w:t xml:space="preserve">U Aung Kyaw</w:t>
      </w:r>
    </w:p>
    <w:p>
      <w:pPr>
        <w:pStyle w:val="BodyText"/>
      </w:pPr>
      <w:r>
        <w:t xml:space="preserve">Chief Mechanical Engineer</w:t>
      </w:r>
    </w:p>
    <w:p>
      <w:pPr>
        <w:pStyle w:val="BodyText"/>
      </w:pPr>
      <w:r>
        <w:t xml:space="preserve">Yangon Precision Mechanical Engineering Co.,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your business. We are committed to providing top-tier mechanical engineering solutions in Yangon, Myanmar.</w:t>
      </w:r>
    </w:p>
    <w:p>
      <w:pPr>
        <w:pStyle w:val="BodyText"/>
      </w:pPr>
      <w:r>
        <w:t xml:space="preserve">Yangon Precision Mechanical Engineering Co., Ltd. | 123 Bogyoke Aung San Road, Yangon, Myanmar</w:t>
      </w:r>
    </w:p>
    <w:p>
      <w:pPr>
        <w:pStyle w:val="BodyText"/>
      </w:pP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 - Yangon, Myanmar</dc:title>
  <dc:creator/>
  <dc:language>en</dc:language>
  <cp:keywords/>
  <dcterms:created xsi:type="dcterms:W3CDTF">2026-10-10T06:52:15Z</dcterms:created>
  <dcterms:modified xsi:type="dcterms:W3CDTF">2026-10-10T06:52:15Z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