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Mechanical</w:t>
      </w:r>
      <w:r>
        <w:t xml:space="preserve"> </w:t>
      </w:r>
      <w:r>
        <w:t xml:space="preserve">Engineering</w:t>
      </w:r>
      <w:r>
        <w:t xml:space="preserve"> </w:t>
      </w:r>
      <w:r>
        <w:t xml:space="preserve">Services</w:t>
      </w:r>
    </w:p>
    <w:bookmarkStart w:id="20" w:name="north-west-engineering-solutions"/>
    <w:p>
      <w:pPr>
        <w:pStyle w:val="Heading1"/>
      </w:pPr>
      <w:r>
        <w:t xml:space="preserve">North-West Engineering Solutions</w:t>
      </w:r>
    </w:p>
    <w:p>
      <w:pPr>
        <w:pStyle w:val="FirstParagraph"/>
      </w:pPr>
      <w:r>
        <w:rPr>
          <w:bCs/>
          <w:b/>
        </w:rPr>
        <w:t xml:space="preserve">Specialized Mechanical Engineering Consultancy</w:t>
      </w:r>
    </w:p>
    <w:p>
      <w:pPr>
        <w:pStyle w:val="BodyText"/>
      </w:pPr>
      <w:r>
        <w:t xml:space="preserve">19th Line, Vasilievsky Island, House 24, Office 305</w:t>
      </w:r>
    </w:p>
    <w:p>
      <w:pPr>
        <w:pStyle w:val="BodyText"/>
      </w:pPr>
      <w:r>
        <w:t xml:space="preserve">Saint Petersburg, Russia, 199178</w:t>
      </w:r>
    </w:p>
    <w:p>
      <w:pPr>
        <w:pStyle w:val="BodyText"/>
      </w:pPr>
      <w:r>
        <w:t xml:space="preserve">Email: billing@nw-eng-solutions.ru | Phone: +7 (812) 555-01-99</w:t>
      </w:r>
    </w:p>
    <w:p>
      <w:pPr>
        <w:pStyle w:val="BodyText"/>
      </w:pPr>
      <w:r>
        <w:t xml:space="preserve">INN: 7801234567 | KPP: 780101001</w:t>
      </w:r>
    </w:p>
    <w:bookmarkEnd w:id="20"/>
    <w:bookmarkStart w:id="21" w:name="invoice"/>
    <w:p>
      <w:pPr>
        <w:pStyle w:val="Heading2"/>
      </w:pPr>
      <w:r>
        <w:t xml:space="preserve">INVOICE</w:t>
      </w:r>
    </w:p>
    <w:p>
      <w:pPr>
        <w:pStyle w:val="FirstParagraph"/>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bookmarkEnd w:id="21"/>
    <w:bookmarkStart w:id="22" w:name="bill-to"/>
    <w:p>
      <w:pPr>
        <w:pStyle w:val="Heading3"/>
      </w:pPr>
      <w:r>
        <w:t xml:space="preserve">Bill To:</w:t>
      </w:r>
    </w:p>
    <w:p>
      <w:pPr>
        <w:pStyle w:val="FirstParagraph"/>
      </w:pPr>
      <w:r>
        <w:rPr>
          <w:bCs/>
          <w:b/>
        </w:rPr>
        <w:t xml:space="preserve">PetroTech Industrial Systems LLC</w:t>
      </w:r>
    </w:p>
    <w:p>
      <w:pPr>
        <w:pStyle w:val="BodyText"/>
      </w:pPr>
      <w:r>
        <w:t xml:space="preserve">Attn: Procurement Department</w:t>
      </w:r>
    </w:p>
    <w:p>
      <w:pPr>
        <w:pStyle w:val="BodyText"/>
      </w:pPr>
      <w:r>
        <w:t xml:space="preserve">Industrial Avenue, Block 4</w:t>
      </w:r>
    </w:p>
    <w:p>
      <w:pPr>
        <w:pStyle w:val="BodyText"/>
      </w:pPr>
      <w:r>
        <w:t xml:space="preserve">Saint Petersburg, Russia, 196084</w:t>
      </w:r>
    </w:p>
    <w:p>
      <w:pPr>
        <w:pStyle w:val="BodyText"/>
      </w:pPr>
      <w:r>
        <w:t xml:space="preserve">INN: 7809876543</w:t>
      </w:r>
    </w:p>
    <w:bookmarkEnd w:id="22"/>
    <w:bookmarkStart w:id="23" w:name="invoice-details"/>
    <w:p>
      <w:pPr>
        <w:pStyle w:val="Heading3"/>
      </w:pPr>
      <w:r>
        <w:t xml:space="preserve">Invoice Details:</w:t>
      </w:r>
    </w:p>
    <w:p>
      <w:pPr>
        <w:pStyle w:val="FirstParagraph"/>
      </w:pPr>
      <w:r>
        <w:rPr>
          <w:bCs/>
          <w:b/>
        </w:rPr>
        <w:t xml:space="preserve">Invoice Number:</w:t>
      </w:r>
      <w:r>
        <w:t xml:space="preserve"> </w:t>
      </w:r>
      <w:r>
        <w:t xml:space="preserve">INV-RU-SPB-2023-089</w:t>
      </w:r>
    </w:p>
    <w:p>
      <w:pPr>
        <w:pStyle w:val="BodyText"/>
      </w:pPr>
      <w:r>
        <w:rPr>
          <w:bCs/>
          <w:b/>
        </w:rPr>
        <w:t xml:space="preserve">Project Reference:</w:t>
      </w:r>
      <w:r>
        <w:t xml:space="preserve"> </w:t>
      </w:r>
      <w:r>
        <w:t xml:space="preserve">HVAC Optimization &amp; Turbine Retrofit</w:t>
      </w:r>
    </w:p>
    <w:p>
      <w:pPr>
        <w:pStyle w:val="BodyText"/>
      </w:pPr>
      <w:r>
        <w:rPr>
          <w:bCs/>
          <w:b/>
        </w:rPr>
        <w:t xml:space="preserve">Currency:</w:t>
      </w:r>
      <w:r>
        <w:t xml:space="preserve"> </w:t>
      </w:r>
      <w:r>
        <w:t xml:space="preserve">Russian Ruble (RUB)</w:t>
      </w:r>
    </w:p>
    <w:p>
      <w:pPr>
        <w:pStyle w:val="BodyText"/>
      </w:pPr>
      <w:r>
        <w:rPr>
          <w:bCs/>
          <w:b/>
        </w:rPr>
        <w:t xml:space="preserve">Payment Terms:</w:t>
      </w:r>
      <w:r>
        <w:t xml:space="preserve"> </w:t>
      </w:r>
      <w:r>
        <w:t xml:space="preserve">Net 30 Days</w:t>
      </w:r>
    </w:p>
    <w:bookmarkEnd w:id="23"/>
    <w:bookmarkStart w:id="24" w:name="Xad93957e39ee2139ac44541d249022540c6fa00"/>
    <w:p>
      <w:pPr>
        <w:pStyle w:val="Heading4"/>
      </w:pPr>
      <w:r>
        <w:t xml:space="preserve">Project Overview: Mechanical Engineering Services in Saint Petersburg</w:t>
      </w:r>
    </w:p>
    <w:p>
      <w:pPr>
        <w:pStyle w:val="FirstParagraph"/>
      </w:pPr>
      <w:r>
        <w:t xml:space="preserve">This Invoice represents the culmination of a comprehensive mechanical engineering project executed by our senior Mechanical Engineer team based in Russia Saint Petersburg. The scope of work was designed to address critical infrastructure challenges within your industrial facility located in the northern district of the city. Given the specific climatic conditions of Saint Petersburg and the rigorous industrial standards required in the Russian Federation, our Mechanical Engineer applied advanced thermodynamic analysis and structural integrity modeling.</w:t>
      </w:r>
    </w:p>
    <w:p>
      <w:pPr>
        <w:pStyle w:val="BodyText"/>
      </w:pPr>
      <w:r>
        <w:t xml:space="preserve">The primary objective was to optimize the thermal efficiency of the existing steam turbine systems while ensuring compliance with GOST standards. Our Mechanical Engineer conducted on-site inspections, utilized computational fluid dynamics (CFD) for airflow analysis, and developed custom retrofitting blueprints. This document details the professional fees associated with the design, analysis, and supervision phases of this engineering intervention.</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Mechanical Engineering Services</w:t>
            </w:r>
          </w:p>
        </w:tc>
        <w:tc>
          <w:tcPr/>
          <w:p>
            <w:pPr>
              <w:pStyle w:val="Compact"/>
              <w:jc w:val="left"/>
            </w:pPr>
            <w:r>
              <w:t xml:space="preserve">Quantity / Hours</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rPr>
                <w:bCs/>
                <w:b/>
              </w:rPr>
              <w:t xml:space="preserve">Initial Site Assessment &amp; Feasibility Study</w:t>
            </w:r>
            <w:r>
              <w:br/>
            </w:r>
            <w:r>
              <w:t xml:space="preserve">Comprehensive audit of mechanical assets in Saint Petersburg facility. The Mechanical Engineer evaluated wear patterns on rotating machinery and assessed structural load capacities against current Russian building codes.</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2</w:t>
            </w:r>
          </w:p>
        </w:tc>
        <w:tc>
          <w:tcPr/>
          <w:p>
            <w:pPr>
              <w:pStyle w:val="Compact"/>
              <w:jc w:val="left"/>
            </w:pPr>
            <w:r>
              <w:rPr>
                <w:bCs/>
                <w:b/>
              </w:rPr>
              <w:t xml:space="preserve">Thermodynamic System Design &amp; CFD Analysis</w:t>
            </w:r>
            <w:r>
              <w:br/>
            </w:r>
            <w:r>
              <w:t xml:space="preserve">Advanced simulation work performed by the lead Mechanical Engineer to optimize heat exchange efficiency. This phase involved creating 3D models tailored to the specific spatial constraints of the client's site in Russia Saint Petersburg.</w:t>
            </w:r>
          </w:p>
        </w:tc>
        <w:tc>
          <w:tcPr/>
          <w:p>
            <w:pPr>
              <w:pStyle w:val="Compact"/>
              <w:jc w:val="left"/>
            </w:pPr>
            <w:r>
              <w:t xml:space="preserve">40</w:t>
            </w:r>
          </w:p>
        </w:tc>
        <w:tc>
          <w:tcPr/>
          <w:p>
            <w:pPr>
              <w:pStyle w:val="Compact"/>
              <w:jc w:val="left"/>
            </w:pPr>
            <w:r>
              <w:t xml:space="preserve">4,500.00</w:t>
            </w:r>
          </w:p>
        </w:tc>
        <w:tc>
          <w:tcPr/>
          <w:p>
            <w:pPr>
              <w:pStyle w:val="Compact"/>
              <w:jc w:val="left"/>
            </w:pPr>
            <w:r>
              <w:t xml:space="preserve">180,000.00</w:t>
            </w:r>
          </w:p>
        </w:tc>
      </w:tr>
      <w:tr>
        <w:tc>
          <w:tcPr/>
          <w:p>
            <w:pPr>
              <w:pStyle w:val="Compact"/>
              <w:jc w:val="left"/>
            </w:pPr>
            <w:r>
              <w:t xml:space="preserve">3</w:t>
            </w:r>
          </w:p>
        </w:tc>
        <w:tc>
          <w:tcPr/>
          <w:p>
            <w:pPr>
              <w:pStyle w:val="Compact"/>
              <w:jc w:val="left"/>
            </w:pPr>
            <w:r>
              <w:rPr>
                <w:bCs/>
                <w:b/>
              </w:rPr>
              <w:t xml:space="preserve">Custom Component Engineering &amp; Fabrication Drawings</w:t>
            </w:r>
            <w:r>
              <w:br/>
            </w:r>
            <w:r>
              <w:t xml:space="preserve">Detailed technical documentation for custom brackets and piping modifications. The Mechanical Engineer ensured all materials selected are resistant to the high humidity and temperature fluctuations typical of the Saint Petersburg region.</w:t>
            </w:r>
          </w:p>
        </w:tc>
        <w:tc>
          <w:tcPr/>
          <w:p>
            <w:pPr>
              <w:pStyle w:val="Compact"/>
              <w:jc w:val="left"/>
            </w:pPr>
            <w:r>
              <w:t xml:space="preserve">60</w:t>
            </w:r>
          </w:p>
        </w:tc>
        <w:tc>
          <w:tcPr/>
          <w:p>
            <w:pPr>
              <w:pStyle w:val="Compact"/>
              <w:jc w:val="left"/>
            </w:pPr>
            <w:r>
              <w:t xml:space="preserve">4,500.00</w:t>
            </w:r>
          </w:p>
        </w:tc>
        <w:tc>
          <w:tcPr/>
          <w:p>
            <w:pPr>
              <w:pStyle w:val="Compact"/>
              <w:jc w:val="left"/>
            </w:pPr>
            <w:r>
              <w:t xml:space="preserve">270,000.00</w:t>
            </w:r>
          </w:p>
        </w:tc>
      </w:tr>
      <w:tr>
        <w:tc>
          <w:tcPr/>
          <w:p>
            <w:pPr>
              <w:pStyle w:val="Compact"/>
              <w:jc w:val="left"/>
            </w:pPr>
            <w:r>
              <w:t xml:space="preserve">4</w:t>
            </w:r>
          </w:p>
        </w:tc>
        <w:tc>
          <w:tcPr/>
          <w:p>
            <w:pPr>
              <w:pStyle w:val="Compact"/>
              <w:jc w:val="left"/>
            </w:pPr>
            <w:r>
              <w:rPr>
                <w:bCs/>
                <w:b/>
              </w:rPr>
              <w:t xml:space="preserve">On-Site Installation Supervision</w:t>
            </w:r>
            <w:r>
              <w:br/>
            </w:r>
            <w:r>
              <w:t xml:space="preserve">Direct oversight by the Mechanical Engineer during the retrofitting phase in Russia Saint Petersburg. This included quality assurance checks, torque verification, and alignment calibration of the new mechanical assemblies.</w:t>
            </w:r>
          </w:p>
        </w:tc>
        <w:tc>
          <w:tcPr/>
          <w:p>
            <w:pPr>
              <w:pStyle w:val="Compact"/>
              <w:jc w:val="left"/>
            </w:pPr>
            <w:r>
              <w:t xml:space="preserve">24</w:t>
            </w:r>
          </w:p>
        </w:tc>
        <w:tc>
          <w:tcPr/>
          <w:p>
            <w:pPr>
              <w:pStyle w:val="Compact"/>
              <w:jc w:val="left"/>
            </w:pPr>
            <w:r>
              <w:t xml:space="preserve">5,000.00</w:t>
            </w:r>
          </w:p>
        </w:tc>
        <w:tc>
          <w:tcPr/>
          <w:p>
            <w:pPr>
              <w:pStyle w:val="Compact"/>
              <w:jc w:val="left"/>
            </w:pPr>
            <w:r>
              <w:t xml:space="preserve">120,000.00</w:t>
            </w:r>
          </w:p>
        </w:tc>
      </w:tr>
      <w:tr>
        <w:tc>
          <w:tcPr/>
          <w:p>
            <w:pPr>
              <w:pStyle w:val="Compact"/>
              <w:jc w:val="left"/>
            </w:pPr>
            <w:r>
              <w:t xml:space="preserve">5</w:t>
            </w:r>
          </w:p>
        </w:tc>
        <w:tc>
          <w:tcPr/>
          <w:p>
            <w:pPr>
              <w:pStyle w:val="Compact"/>
              <w:jc w:val="left"/>
            </w:pPr>
            <w:r>
              <w:rPr>
                <w:bCs/>
                <w:b/>
              </w:rPr>
              <w:t xml:space="preserve">Final Testing, Commissioning &amp; Reporting</w:t>
            </w:r>
            <w:r>
              <w:br/>
            </w:r>
            <w:r>
              <w:t xml:space="preserve">Performance validation of the upgraded mechanical systems. The Mechanical Engineer prepared a final technical report detailing efficiency gains and maintenance schedules, compliant with Russian industrial safety regulations.</w:t>
            </w:r>
          </w:p>
        </w:tc>
        <w:tc>
          <w:tcPr/>
          <w:p>
            <w:pPr>
              <w:pStyle w:val="Compact"/>
              <w:jc w:val="left"/>
            </w:pPr>
            <w:r>
              <w:t xml:space="preserve">1</w:t>
            </w:r>
          </w:p>
        </w:tc>
        <w:tc>
          <w:tcPr/>
          <w:p>
            <w:pPr>
              <w:pStyle w:val="Compact"/>
              <w:jc w:val="left"/>
            </w:pPr>
            <w:r>
              <w:t xml:space="preserve">100,000.00</w:t>
            </w:r>
          </w:p>
        </w:tc>
        <w:tc>
          <w:tcPr/>
          <w:p>
            <w:pPr>
              <w:pStyle w:val="Compact"/>
              <w:jc w:val="left"/>
            </w:pPr>
            <w:r>
              <w:t xml:space="preserve">100,000.00</w:t>
            </w:r>
          </w:p>
        </w:tc>
      </w:tr>
    </w:tbl>
    <w:p>
      <w:pPr>
        <w:pStyle w:val="BodyText"/>
      </w:pPr>
      <w:r>
        <w:t xml:space="preserve">Subtotal:</w:t>
      </w:r>
      <w:r>
        <w:t xml:space="preserve"> </w:t>
      </w:r>
      <w:r>
        <w:t xml:space="preserve">820,000.00 RUB</w:t>
      </w:r>
    </w:p>
    <w:p>
      <w:pPr>
        <w:pStyle w:val="BodyText"/>
      </w:pPr>
      <w:r>
        <w:t xml:space="preserve">VAT (20%):</w:t>
      </w:r>
      <w:r>
        <w:t xml:space="preserve"> </w:t>
      </w:r>
      <w:r>
        <w:t xml:space="preserve">164,000.00 RUB</w:t>
      </w:r>
    </w:p>
    <w:p>
      <w:pPr>
        <w:pStyle w:val="BodyText"/>
      </w:pPr>
      <w:r>
        <w:t xml:space="preserve">TOTAL DUE:</w:t>
      </w:r>
      <w:r>
        <w:t xml:space="preserve"> </w:t>
      </w:r>
      <w:r>
        <w:t xml:space="preserve">984,000.00 RUB</w:t>
      </w:r>
    </w:p>
    <w:bookmarkStart w:id="25" w:name="payment-instructions"/>
    <w:p>
      <w:pPr>
        <w:pStyle w:val="Heading4"/>
      </w:pPr>
      <w:r>
        <w:t xml:space="preserve">Payment Instructions</w:t>
      </w:r>
    </w:p>
    <w:p>
      <w:pPr>
        <w:pStyle w:val="FirstParagraph"/>
      </w:pPr>
      <w:r>
        <w:t xml:space="preserve">Please remit payment within 30 days of the Invoice date. Payments should be made via bank transfer to the following account details located in Russia Saint Petersburg:</w:t>
      </w:r>
    </w:p>
    <w:p>
      <w:pPr>
        <w:pStyle w:val="BodyText"/>
      </w:pPr>
      <w:r>
        <w:rPr>
          <w:bCs/>
          <w:b/>
        </w:rPr>
        <w:t xml:space="preserve">Bank Name:</w:t>
      </w:r>
      <w:r>
        <w:t xml:space="preserve"> </w:t>
      </w:r>
      <w:r>
        <w:t xml:space="preserve">Sberbank of Russia</w:t>
      </w:r>
      <w:r>
        <w:br/>
      </w:r>
      <w:r>
        <w:rPr>
          <w:bCs/>
          <w:b/>
        </w:rPr>
        <w:t xml:space="preserve">Account Name:</w:t>
      </w:r>
      <w:r>
        <w:t xml:space="preserve"> </w:t>
      </w:r>
      <w:r>
        <w:t xml:space="preserve">North-West Engineering Solutions LLC</w:t>
      </w:r>
      <w:r>
        <w:br/>
      </w:r>
      <w:r>
        <w:rPr>
          <w:bCs/>
          <w:b/>
        </w:rPr>
        <w:t xml:space="preserve">BIC:</w:t>
      </w:r>
      <w:r>
        <w:t xml:space="preserve"> </w:t>
      </w:r>
      <w:r>
        <w:t xml:space="preserve">044525225</w:t>
      </w:r>
      <w:r>
        <w:br/>
      </w:r>
      <w:r>
        <w:rPr>
          <w:bCs/>
          <w:b/>
        </w:rPr>
        <w:t xml:space="preserve">Correspondent Account:</w:t>
      </w:r>
      <w:r>
        <w:t xml:space="preserve"> </w:t>
      </w:r>
      <w:r>
        <w:t xml:space="preserve">30101810400000000225</w:t>
      </w:r>
      <w:r>
        <w:br/>
      </w:r>
      <w:r>
        <w:rPr>
          <w:bCs/>
          <w:b/>
        </w:rPr>
        <w:t xml:space="preserve">Account Number:</w:t>
      </w:r>
      <w:r>
        <w:t xml:space="preserve"> </w:t>
      </w:r>
      <w:r>
        <w:t xml:space="preserve">40702810938000123456</w:t>
      </w:r>
    </w:p>
    <w:p>
      <w:pPr>
        <w:pStyle w:val="BodyText"/>
      </w:pPr>
      <w:r>
        <w:t xml:space="preserve">Please reference Invoice Number</w:t>
      </w:r>
      <w:r>
        <w:t xml:space="preserve"> </w:t>
      </w:r>
      <w:r>
        <w:rPr>
          <w:bCs/>
          <w:b/>
        </w:rPr>
        <w:t xml:space="preserve">INV-RU-SPB-2023-089</w:t>
      </w:r>
      <w:r>
        <w:t xml:space="preserve"> </w:t>
      </w:r>
      <w:r>
        <w:t xml:space="preserve">in the payment description to ensure proper allocation.</w:t>
      </w:r>
    </w:p>
    <w:bookmarkEnd w:id="25"/>
    <w:bookmarkStart w:id="26" w:name="terms-and-conditions"/>
    <w:p>
      <w:pPr>
        <w:pStyle w:val="Heading4"/>
      </w:pPr>
      <w:r>
        <w:t xml:space="preserve">Terms and Conditions</w:t>
      </w:r>
    </w:p>
    <w:p>
      <w:pPr>
        <w:numPr>
          <w:ilvl w:val="0"/>
          <w:numId w:val="1001"/>
        </w:numPr>
        <w:pStyle w:val="Compact"/>
      </w:pPr>
      <w:r>
        <w:t xml:space="preserve">All services provided by the Mechanical Engineer are subject to the laws of the Russian Federation.</w:t>
      </w:r>
    </w:p>
    <w:p>
      <w:pPr>
        <w:numPr>
          <w:ilvl w:val="0"/>
          <w:numId w:val="1001"/>
        </w:numPr>
        <w:pStyle w:val="Compact"/>
      </w:pPr>
      <w:r>
        <w:t xml:space="preserve">Intellectual property rights regarding the engineering designs and blueprints created for this project remain with North-West Engineering Solutions until full payment is received.</w:t>
      </w:r>
    </w:p>
    <w:p>
      <w:pPr>
        <w:numPr>
          <w:ilvl w:val="0"/>
          <w:numId w:val="1001"/>
        </w:numPr>
        <w:pStyle w:val="Compact"/>
      </w:pPr>
      <w:r>
        <w:t xml:space="preserve">Late payments will incur a penalty interest rate of 0.1% per day on the outstanding balance.</w:t>
      </w:r>
    </w:p>
    <w:p>
      <w:pPr>
        <w:numPr>
          <w:ilvl w:val="0"/>
          <w:numId w:val="1001"/>
        </w:numPr>
        <w:pStyle w:val="Compact"/>
      </w:pPr>
      <w:r>
        <w:t xml:space="preserve">This Invoice is valid for 90 days from the date of issue.</w:t>
      </w:r>
    </w:p>
    <w:p>
      <w:pPr>
        <w:numPr>
          <w:ilvl w:val="0"/>
          <w:numId w:val="1001"/>
        </w:numPr>
        <w:pStyle w:val="Compact"/>
      </w:pPr>
      <w:r>
        <w:t xml:space="preserve">Any disputes regarding the scope of work or billing shall be resolved through arbitration in Saint Petersburg.</w:t>
      </w:r>
    </w:p>
    <w:bookmarkEnd w:id="26"/>
    <w:p>
      <w:pPr>
        <w:pStyle w:val="FirstParagraph"/>
      </w:pPr>
      <w:r>
        <w:t xml:space="preserve">Thank you for choosing our Mechanical Engineering services.</w:t>
      </w:r>
    </w:p>
    <w:p>
      <w:pPr>
        <w:pStyle w:val="BodyText"/>
      </w:pPr>
      <w:r>
        <w:t xml:space="preserve">North-West Engineering Solutions | 19th Line, Vasilievsky Island, Saint Petersburg, Russia</w:t>
      </w:r>
    </w:p>
    <w:p>
      <w:pPr>
        <w:pStyle w:val="BodyText"/>
      </w:pPr>
      <w:r>
        <w:t xml:space="preserve">This is a computer-generated Invoice and does not require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Mechanical Engineering Services</dc:title>
  <dc:creator/>
  <dc:language>en</dc:language>
  <cp:keywords/>
  <dcterms:created xsi:type="dcterms:W3CDTF">2026-10-10T04:26:43Z</dcterms:created>
  <dcterms:modified xsi:type="dcterms:W3CDTF">2026-10-10T04:26:43Z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